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4E" w:rsidRPr="00DA22BA" w:rsidRDefault="00877B16" w:rsidP="00877B16">
      <w:pPr>
        <w:jc w:val="center"/>
        <w:rPr>
          <w:rFonts w:eastAsia="微軟正黑體" w:cs="夹发砰"/>
          <w:kern w:val="0"/>
          <w:sz w:val="40"/>
          <w:szCs w:val="40"/>
        </w:rPr>
      </w:pPr>
      <w:r w:rsidRPr="00DA22BA">
        <w:rPr>
          <w:rFonts w:eastAsia="微軟正黑體" w:cs="Times-Bold"/>
          <w:b/>
          <w:bCs/>
          <w:kern w:val="0"/>
          <w:sz w:val="40"/>
          <w:szCs w:val="40"/>
        </w:rPr>
        <w:t>2019</w:t>
      </w:r>
      <w:r w:rsidRPr="00DA22BA">
        <w:rPr>
          <w:rFonts w:eastAsia="微軟正黑體" w:cs="夹发砰"/>
          <w:kern w:val="0"/>
          <w:sz w:val="40"/>
          <w:szCs w:val="40"/>
        </w:rPr>
        <w:t>年第一屆馬國臺灣農業機械暨資材展售會</w:t>
      </w:r>
    </w:p>
    <w:p w:rsidR="00877B16" w:rsidRPr="00CE60C9" w:rsidRDefault="00CE60C9" w:rsidP="00CE60C9">
      <w:pPr>
        <w:adjustRightInd w:val="0"/>
        <w:snapToGrid w:val="0"/>
        <w:spacing w:line="560" w:lineRule="exact"/>
        <w:jc w:val="center"/>
        <w:rPr>
          <w:rFonts w:eastAsia="微軟正黑體" w:cs="夹发砰"/>
          <w:kern w:val="0"/>
          <w:sz w:val="36"/>
          <w:szCs w:val="36"/>
        </w:rPr>
      </w:pPr>
      <w:r w:rsidRPr="00CE60C9">
        <w:rPr>
          <w:rFonts w:eastAsia="微軟正黑體" w:cs="夹发砰"/>
          <w:kern w:val="0"/>
          <w:sz w:val="36"/>
          <w:szCs w:val="36"/>
        </w:rPr>
        <w:t>2019</w:t>
      </w:r>
      <w:r w:rsidR="00877B16" w:rsidRPr="00CE60C9">
        <w:rPr>
          <w:rFonts w:eastAsia="微軟正黑體" w:cs="夹发砰"/>
          <w:kern w:val="0"/>
          <w:sz w:val="36"/>
          <w:szCs w:val="36"/>
        </w:rPr>
        <w:t xml:space="preserve"> </w:t>
      </w:r>
      <w:r w:rsidRPr="00CE60C9">
        <w:rPr>
          <w:rFonts w:eastAsia="微軟正黑體" w:cs="夹发砰"/>
          <w:kern w:val="0"/>
          <w:sz w:val="36"/>
          <w:szCs w:val="36"/>
        </w:rPr>
        <w:t>Taiwan Agricultural Machinery and Materials Exhibition</w:t>
      </w:r>
      <w:r w:rsidR="00163C03" w:rsidRPr="00CE60C9">
        <w:rPr>
          <w:rFonts w:eastAsia="微軟正黑體" w:cs="夹发砰"/>
          <w:kern w:val="0"/>
          <w:sz w:val="36"/>
          <w:szCs w:val="36"/>
        </w:rPr>
        <w:t xml:space="preserve"> in </w:t>
      </w:r>
      <w:r w:rsidRPr="00CE60C9">
        <w:rPr>
          <w:rFonts w:eastAsia="微軟正黑體" w:cs="夹发砰"/>
          <w:kern w:val="0"/>
          <w:sz w:val="36"/>
          <w:szCs w:val="36"/>
        </w:rPr>
        <w:t>Malaysian</w:t>
      </w:r>
    </w:p>
    <w:p w:rsidR="00877B16" w:rsidRPr="00CE60C9" w:rsidRDefault="00877B16" w:rsidP="00CE60C9">
      <w:pPr>
        <w:adjustRightInd w:val="0"/>
        <w:snapToGrid w:val="0"/>
        <w:spacing w:beforeLines="50" w:before="180" w:line="520" w:lineRule="atLeast"/>
        <w:rPr>
          <w:rFonts w:eastAsia="微軟正黑體"/>
          <w:b/>
          <w:sz w:val="32"/>
          <w:szCs w:val="32"/>
        </w:rPr>
      </w:pPr>
      <w:r w:rsidRPr="00CE60C9">
        <w:rPr>
          <w:rFonts w:eastAsia="微軟正黑體"/>
          <w:b/>
          <w:sz w:val="32"/>
          <w:szCs w:val="32"/>
        </w:rPr>
        <w:t>一、活動說明</w:t>
      </w:r>
    </w:p>
    <w:p w:rsidR="00877B16" w:rsidRPr="00DA22BA" w:rsidRDefault="00877B16" w:rsidP="00877B16">
      <w:pPr>
        <w:adjustRightInd w:val="0"/>
        <w:snapToGrid w:val="0"/>
        <w:spacing w:line="520" w:lineRule="atLeast"/>
        <w:rPr>
          <w:rFonts w:eastAsia="微軟正黑體"/>
          <w:sz w:val="28"/>
          <w:szCs w:val="28"/>
        </w:rPr>
      </w:pPr>
      <w:r w:rsidRPr="00DA22BA">
        <w:rPr>
          <w:rFonts w:eastAsia="微軟正黑體"/>
          <w:sz w:val="28"/>
          <w:szCs w:val="28"/>
        </w:rPr>
        <w:t>(</w:t>
      </w:r>
      <w:r w:rsidRPr="00DA22BA">
        <w:rPr>
          <w:rFonts w:eastAsia="微軟正黑體"/>
          <w:sz w:val="28"/>
          <w:szCs w:val="28"/>
        </w:rPr>
        <w:t>一</w:t>
      </w:r>
      <w:r w:rsidRPr="00DA22BA">
        <w:rPr>
          <w:rFonts w:eastAsia="微軟正黑體"/>
          <w:sz w:val="28"/>
          <w:szCs w:val="28"/>
        </w:rPr>
        <w:t>)</w:t>
      </w:r>
      <w:r w:rsidRPr="00DA22BA">
        <w:rPr>
          <w:rFonts w:eastAsia="微軟正黑體"/>
          <w:b/>
          <w:sz w:val="28"/>
          <w:szCs w:val="28"/>
        </w:rPr>
        <w:t>主辦單位</w:t>
      </w:r>
      <w:r w:rsidR="006D458A" w:rsidRPr="00DA22BA">
        <w:rPr>
          <w:rFonts w:eastAsia="微軟正黑體"/>
          <w:sz w:val="28"/>
          <w:szCs w:val="28"/>
        </w:rPr>
        <w:t>：行政院農業委員會農糧署</w:t>
      </w:r>
    </w:p>
    <w:p w:rsidR="00877B16" w:rsidRPr="00DA22BA" w:rsidRDefault="00877B16" w:rsidP="00F45D03">
      <w:pPr>
        <w:adjustRightInd w:val="0"/>
        <w:snapToGrid w:val="0"/>
        <w:spacing w:beforeLines="50" w:before="180" w:line="520" w:lineRule="atLeast"/>
        <w:rPr>
          <w:rFonts w:eastAsia="微軟正黑體"/>
          <w:sz w:val="28"/>
          <w:szCs w:val="28"/>
        </w:rPr>
      </w:pPr>
      <w:r w:rsidRPr="00DA22BA">
        <w:rPr>
          <w:rFonts w:eastAsia="微軟正黑體"/>
          <w:sz w:val="28"/>
          <w:szCs w:val="28"/>
        </w:rPr>
        <w:t>(</w:t>
      </w:r>
      <w:r w:rsidRPr="00DA22BA">
        <w:rPr>
          <w:rFonts w:eastAsia="微軟正黑體"/>
          <w:sz w:val="28"/>
          <w:szCs w:val="28"/>
        </w:rPr>
        <w:t>二</w:t>
      </w:r>
      <w:r w:rsidRPr="00DA22BA">
        <w:rPr>
          <w:rFonts w:eastAsia="微軟正黑體"/>
          <w:sz w:val="28"/>
          <w:szCs w:val="28"/>
        </w:rPr>
        <w:t>)</w:t>
      </w:r>
      <w:r w:rsidRPr="00DA22BA">
        <w:rPr>
          <w:rFonts w:eastAsia="微軟正黑體"/>
          <w:b/>
          <w:sz w:val="28"/>
          <w:szCs w:val="28"/>
        </w:rPr>
        <w:t>執行單位</w:t>
      </w:r>
      <w:r w:rsidR="006D458A" w:rsidRPr="00DA22BA">
        <w:rPr>
          <w:rFonts w:eastAsia="微軟正黑體"/>
          <w:sz w:val="28"/>
          <w:szCs w:val="28"/>
        </w:rPr>
        <w:t>：集盛農業科技有限公司</w:t>
      </w:r>
    </w:p>
    <w:p w:rsidR="00877B16" w:rsidRPr="00DA22BA" w:rsidRDefault="00877B16" w:rsidP="00F45D03">
      <w:pPr>
        <w:adjustRightInd w:val="0"/>
        <w:snapToGrid w:val="0"/>
        <w:spacing w:beforeLines="50" w:before="180" w:line="520" w:lineRule="atLeast"/>
        <w:rPr>
          <w:rFonts w:eastAsia="微軟正黑體"/>
          <w:sz w:val="28"/>
          <w:szCs w:val="28"/>
        </w:rPr>
      </w:pPr>
      <w:r w:rsidRPr="00DA22BA">
        <w:rPr>
          <w:rFonts w:eastAsia="微軟正黑體"/>
          <w:sz w:val="28"/>
          <w:szCs w:val="28"/>
        </w:rPr>
        <w:t>(</w:t>
      </w:r>
      <w:r w:rsidRPr="00DA22BA">
        <w:rPr>
          <w:rFonts w:eastAsia="微軟正黑體"/>
          <w:sz w:val="28"/>
          <w:szCs w:val="28"/>
        </w:rPr>
        <w:t>三</w:t>
      </w:r>
      <w:r w:rsidRPr="00DA22BA">
        <w:rPr>
          <w:rFonts w:eastAsia="微軟正黑體"/>
          <w:sz w:val="28"/>
          <w:szCs w:val="28"/>
        </w:rPr>
        <w:t>)</w:t>
      </w:r>
      <w:r w:rsidRPr="00DA22BA">
        <w:rPr>
          <w:rFonts w:eastAsia="微軟正黑體"/>
          <w:b/>
          <w:sz w:val="28"/>
          <w:szCs w:val="28"/>
        </w:rPr>
        <w:t>活動介紹</w:t>
      </w:r>
      <w:r w:rsidR="006D458A" w:rsidRPr="00DA22BA">
        <w:rPr>
          <w:rFonts w:eastAsia="微軟正黑體"/>
          <w:sz w:val="28"/>
          <w:szCs w:val="28"/>
        </w:rPr>
        <w:t>：</w:t>
      </w:r>
    </w:p>
    <w:p w:rsidR="006D458A" w:rsidRPr="00DA22BA" w:rsidRDefault="006D458A" w:rsidP="00877B16">
      <w:pPr>
        <w:adjustRightInd w:val="0"/>
        <w:snapToGrid w:val="0"/>
        <w:spacing w:line="520" w:lineRule="atLeast"/>
        <w:rPr>
          <w:rFonts w:eastAsia="微軟正黑體"/>
          <w:sz w:val="28"/>
          <w:szCs w:val="28"/>
        </w:rPr>
      </w:pPr>
      <w:r w:rsidRPr="00DA22BA">
        <w:rPr>
          <w:rFonts w:eastAsia="微軟正黑體"/>
          <w:sz w:val="28"/>
          <w:szCs w:val="28"/>
        </w:rPr>
        <w:t xml:space="preserve">    1.</w:t>
      </w:r>
      <w:r w:rsidRPr="00DA22BA">
        <w:rPr>
          <w:rFonts w:eastAsia="微軟正黑體"/>
          <w:sz w:val="28"/>
          <w:szCs w:val="28"/>
        </w:rPr>
        <w:t>活動名稱：</w:t>
      </w:r>
      <w:r w:rsidRPr="00DA22BA">
        <w:rPr>
          <w:rFonts w:eastAsia="微軟正黑體"/>
          <w:sz w:val="28"/>
          <w:szCs w:val="28"/>
        </w:rPr>
        <w:t>2019</w:t>
      </w:r>
      <w:r w:rsidRPr="00DA22BA">
        <w:rPr>
          <w:rFonts w:eastAsia="微軟正黑體"/>
          <w:sz w:val="28"/>
          <w:szCs w:val="28"/>
        </w:rPr>
        <w:t>年第一屆馬國臺灣農業機械暨資材展售會</w:t>
      </w:r>
    </w:p>
    <w:p w:rsidR="006D458A" w:rsidRPr="00DA22BA" w:rsidRDefault="006D458A" w:rsidP="00877B16">
      <w:pPr>
        <w:adjustRightInd w:val="0"/>
        <w:snapToGrid w:val="0"/>
        <w:spacing w:line="520" w:lineRule="atLeast"/>
        <w:rPr>
          <w:rFonts w:eastAsia="微軟正黑體"/>
          <w:sz w:val="28"/>
          <w:szCs w:val="28"/>
        </w:rPr>
      </w:pPr>
      <w:r w:rsidRPr="00DA22BA">
        <w:rPr>
          <w:rFonts w:eastAsia="微軟正黑體"/>
          <w:sz w:val="28"/>
          <w:szCs w:val="28"/>
        </w:rPr>
        <w:t xml:space="preserve">    2.</w:t>
      </w:r>
      <w:r w:rsidRPr="00DA22BA">
        <w:rPr>
          <w:rFonts w:eastAsia="微軟正黑體"/>
          <w:sz w:val="28"/>
          <w:szCs w:val="28"/>
        </w:rPr>
        <w:t>活動日期：</w:t>
      </w:r>
      <w:r w:rsidRPr="00DA22BA">
        <w:rPr>
          <w:rFonts w:eastAsia="微軟正黑體"/>
          <w:sz w:val="28"/>
          <w:szCs w:val="28"/>
        </w:rPr>
        <w:t>2019</w:t>
      </w:r>
      <w:r w:rsidRPr="00DA22BA">
        <w:rPr>
          <w:rFonts w:eastAsia="微軟正黑體"/>
          <w:sz w:val="28"/>
          <w:szCs w:val="28"/>
        </w:rPr>
        <w:t>年</w:t>
      </w:r>
      <w:r w:rsidR="00163C03" w:rsidRPr="00DA22BA">
        <w:rPr>
          <w:rFonts w:eastAsia="微軟正黑體"/>
          <w:sz w:val="28"/>
          <w:szCs w:val="28"/>
        </w:rPr>
        <w:t>11</w:t>
      </w:r>
      <w:r w:rsidRPr="00DA22BA">
        <w:rPr>
          <w:rFonts w:eastAsia="微軟正黑體"/>
          <w:sz w:val="28"/>
          <w:szCs w:val="28"/>
        </w:rPr>
        <w:t>月</w:t>
      </w:r>
      <w:r w:rsidR="00163C03" w:rsidRPr="00DA22BA">
        <w:rPr>
          <w:rFonts w:eastAsia="微軟正黑體"/>
          <w:sz w:val="28"/>
          <w:szCs w:val="28"/>
        </w:rPr>
        <w:t>22</w:t>
      </w:r>
      <w:r w:rsidR="00163C03" w:rsidRPr="00DA22BA">
        <w:rPr>
          <w:rFonts w:eastAsia="微軟正黑體"/>
          <w:sz w:val="28"/>
          <w:szCs w:val="28"/>
        </w:rPr>
        <w:t>日</w:t>
      </w:r>
      <w:r w:rsidR="00163C03" w:rsidRPr="00DA22BA">
        <w:rPr>
          <w:rFonts w:eastAsia="微軟正黑體"/>
          <w:sz w:val="28"/>
          <w:szCs w:val="28"/>
        </w:rPr>
        <w:t>-11</w:t>
      </w:r>
      <w:r w:rsidR="00163C03" w:rsidRPr="00DA22BA">
        <w:rPr>
          <w:rFonts w:eastAsia="微軟正黑體"/>
          <w:sz w:val="28"/>
          <w:szCs w:val="28"/>
        </w:rPr>
        <w:t>月</w:t>
      </w:r>
      <w:r w:rsidR="00163C03" w:rsidRPr="00DA22BA">
        <w:rPr>
          <w:rFonts w:eastAsia="微軟正黑體"/>
          <w:sz w:val="28"/>
          <w:szCs w:val="28"/>
        </w:rPr>
        <w:t>24</w:t>
      </w:r>
      <w:r w:rsidR="00163C03" w:rsidRPr="00DA22BA">
        <w:rPr>
          <w:rFonts w:eastAsia="微軟正黑體"/>
          <w:sz w:val="28"/>
          <w:szCs w:val="28"/>
        </w:rPr>
        <w:t>日</w:t>
      </w:r>
    </w:p>
    <w:p w:rsidR="006D458A" w:rsidRPr="00DA22BA" w:rsidRDefault="006D458A" w:rsidP="006D458A">
      <w:pPr>
        <w:adjustRightInd w:val="0"/>
        <w:snapToGrid w:val="0"/>
        <w:spacing w:line="520" w:lineRule="atLeast"/>
        <w:rPr>
          <w:rFonts w:eastAsia="微軟正黑體"/>
          <w:sz w:val="28"/>
          <w:szCs w:val="28"/>
        </w:rPr>
      </w:pPr>
      <w:r w:rsidRPr="00DA22BA">
        <w:rPr>
          <w:rFonts w:eastAsia="微軟正黑體"/>
          <w:sz w:val="28"/>
          <w:szCs w:val="28"/>
        </w:rPr>
        <w:t xml:space="preserve">    3.</w:t>
      </w:r>
      <w:r w:rsidRPr="00DA22BA">
        <w:rPr>
          <w:rFonts w:eastAsia="微軟正黑體"/>
          <w:sz w:val="28"/>
          <w:szCs w:val="28"/>
        </w:rPr>
        <w:t>活動地點：馬來西亞柔佛州新邦令金地區</w:t>
      </w:r>
    </w:p>
    <w:p w:rsidR="006D458A" w:rsidRPr="00DA22BA" w:rsidRDefault="006D458A" w:rsidP="00F45D03">
      <w:pPr>
        <w:adjustRightInd w:val="0"/>
        <w:snapToGrid w:val="0"/>
        <w:spacing w:line="520" w:lineRule="atLeast"/>
        <w:ind w:left="848" w:hangingChars="303" w:hanging="848"/>
        <w:jc w:val="both"/>
        <w:rPr>
          <w:rFonts w:eastAsia="微軟正黑體"/>
          <w:sz w:val="28"/>
          <w:szCs w:val="28"/>
        </w:rPr>
      </w:pPr>
      <w:r w:rsidRPr="00DA22BA">
        <w:rPr>
          <w:rFonts w:eastAsia="微軟正黑體"/>
          <w:sz w:val="28"/>
          <w:szCs w:val="28"/>
        </w:rPr>
        <w:t xml:space="preserve">    4.</w:t>
      </w:r>
      <w:r w:rsidRPr="00DA22BA">
        <w:rPr>
          <w:rFonts w:eastAsia="微軟正黑體"/>
          <w:sz w:val="28"/>
          <w:szCs w:val="28"/>
        </w:rPr>
        <w:t>展售活動：馬來西亞人口約</w:t>
      </w:r>
      <w:r w:rsidRPr="00DA22BA">
        <w:rPr>
          <w:rFonts w:eastAsia="微軟正黑體"/>
          <w:sz w:val="28"/>
          <w:szCs w:val="28"/>
        </w:rPr>
        <w:t>3,200</w:t>
      </w:r>
      <w:r w:rsidRPr="00DA22BA">
        <w:rPr>
          <w:rFonts w:eastAsia="微軟正黑體"/>
          <w:sz w:val="28"/>
          <w:szCs w:val="28"/>
        </w:rPr>
        <w:t>萬人，華人占</w:t>
      </w:r>
      <w:r w:rsidRPr="00DA22BA">
        <w:rPr>
          <w:rFonts w:eastAsia="微軟正黑體"/>
          <w:sz w:val="28"/>
          <w:szCs w:val="28"/>
        </w:rPr>
        <w:t>4</w:t>
      </w:r>
      <w:r w:rsidRPr="00DA22BA">
        <w:rPr>
          <w:rFonts w:eastAsia="微軟正黑體"/>
          <w:sz w:val="28"/>
          <w:szCs w:val="28"/>
        </w:rPr>
        <w:t>分之一，經濟年成長率達</w:t>
      </w:r>
      <w:r w:rsidRPr="00DA22BA">
        <w:rPr>
          <w:rFonts w:eastAsia="微軟正黑體"/>
          <w:sz w:val="28"/>
          <w:szCs w:val="28"/>
        </w:rPr>
        <w:t>5.4%</w:t>
      </w:r>
      <w:r w:rsidRPr="00DA22BA">
        <w:rPr>
          <w:rFonts w:eastAsia="微軟正黑體"/>
          <w:sz w:val="28"/>
          <w:szCs w:val="28"/>
        </w:rPr>
        <w:t>，人均購買力為東協第三高（</w:t>
      </w:r>
      <w:r w:rsidRPr="00DA22BA">
        <w:rPr>
          <w:rFonts w:eastAsia="微軟正黑體"/>
          <w:sz w:val="28"/>
          <w:szCs w:val="28"/>
        </w:rPr>
        <w:t>27,300</w:t>
      </w:r>
      <w:r w:rsidRPr="00DA22BA">
        <w:rPr>
          <w:rFonts w:eastAsia="微軟正黑體"/>
          <w:sz w:val="28"/>
          <w:szCs w:val="28"/>
        </w:rPr>
        <w:t>美元；東協第三大經濟體），而農業占</w:t>
      </w:r>
      <w:r w:rsidRPr="00DA22BA">
        <w:rPr>
          <w:rFonts w:eastAsia="微軟正黑體"/>
          <w:sz w:val="28"/>
          <w:szCs w:val="28"/>
        </w:rPr>
        <w:t>GDP</w:t>
      </w:r>
      <w:r w:rsidRPr="00DA22BA">
        <w:rPr>
          <w:rFonts w:eastAsia="微軟正黑體"/>
          <w:sz w:val="28"/>
          <w:szCs w:val="28"/>
        </w:rPr>
        <w:t>比重約</w:t>
      </w:r>
      <w:r w:rsidRPr="00DA22BA">
        <w:rPr>
          <w:rFonts w:eastAsia="微軟正黑體"/>
          <w:sz w:val="28"/>
          <w:szCs w:val="28"/>
        </w:rPr>
        <w:t>9.1%</w:t>
      </w:r>
      <w:r w:rsidRPr="00DA22BA">
        <w:rPr>
          <w:rFonts w:eastAsia="微軟正黑體"/>
          <w:sz w:val="28"/>
          <w:szCs w:val="28"/>
        </w:rPr>
        <w:t>。馬國政府於</w:t>
      </w:r>
      <w:r w:rsidRPr="00DA22BA">
        <w:rPr>
          <w:rFonts w:eastAsia="微軟正黑體"/>
          <w:sz w:val="28"/>
          <w:szCs w:val="28"/>
        </w:rPr>
        <w:t>2010</w:t>
      </w:r>
      <w:r w:rsidRPr="00DA22BA">
        <w:rPr>
          <w:rFonts w:eastAsia="微軟正黑體"/>
          <w:sz w:val="28"/>
          <w:szCs w:val="28"/>
        </w:rPr>
        <w:t>年推動「經濟轉型計畫」（</w:t>
      </w:r>
      <w:r w:rsidRPr="00DA22BA">
        <w:rPr>
          <w:rFonts w:eastAsia="微軟正黑體"/>
          <w:sz w:val="28"/>
          <w:szCs w:val="28"/>
        </w:rPr>
        <w:t>Economic Transformation Program, ETP</w:t>
      </w:r>
      <w:r w:rsidRPr="00DA22BA">
        <w:rPr>
          <w:rFonts w:eastAsia="微軟正黑體"/>
          <w:sz w:val="28"/>
          <w:szCs w:val="28"/>
        </w:rPr>
        <w:t>），並在</w:t>
      </w:r>
      <w:r w:rsidRPr="00DA22BA">
        <w:rPr>
          <w:rFonts w:eastAsia="微軟正黑體"/>
          <w:sz w:val="28"/>
          <w:szCs w:val="28"/>
        </w:rPr>
        <w:t>2011</w:t>
      </w:r>
      <w:r w:rsidRPr="00DA22BA">
        <w:rPr>
          <w:rFonts w:eastAsia="微軟正黑體"/>
          <w:sz w:val="28"/>
          <w:szCs w:val="28"/>
        </w:rPr>
        <w:t>年提出十年國家農業政策，以提高農業</w:t>
      </w:r>
      <w:r w:rsidRPr="00DA22BA">
        <w:rPr>
          <w:rFonts w:eastAsia="微軟正黑體"/>
          <w:sz w:val="28"/>
          <w:szCs w:val="28"/>
        </w:rPr>
        <w:t>GDP</w:t>
      </w:r>
      <w:r w:rsidRPr="00DA22BA">
        <w:rPr>
          <w:rFonts w:eastAsia="微軟正黑體"/>
          <w:sz w:val="28"/>
          <w:szCs w:val="28"/>
        </w:rPr>
        <w:t>、增加糧食產量、保障糧食安全及提高農產品附加價值為主要目標，是我國推動農業新南向的重要目標市場。</w:t>
      </w:r>
    </w:p>
    <w:p w:rsidR="00147D7B" w:rsidRPr="00DA22BA" w:rsidRDefault="00147D7B" w:rsidP="00F45D03">
      <w:pPr>
        <w:adjustRightInd w:val="0"/>
        <w:snapToGrid w:val="0"/>
        <w:spacing w:line="520" w:lineRule="atLeast"/>
        <w:ind w:leftChars="354" w:left="850" w:firstLineChars="196" w:firstLine="549"/>
        <w:jc w:val="both"/>
        <w:rPr>
          <w:rFonts w:eastAsia="微軟正黑體"/>
          <w:sz w:val="28"/>
          <w:szCs w:val="28"/>
        </w:rPr>
      </w:pPr>
      <w:r w:rsidRPr="00DA22BA">
        <w:rPr>
          <w:rFonts w:eastAsia="微軟正黑體"/>
          <w:sz w:val="28"/>
          <w:szCs w:val="28"/>
        </w:rPr>
        <w:t>以臺灣現有農業機械化、自動化及生物農藥與微生物肥料等方面技術能力之優勢，臺馬合作實有利馬國達成以上目標，另一方面，臺灣的農產加工技術精良</w:t>
      </w:r>
      <w:r w:rsidR="006142E2">
        <w:rPr>
          <w:rFonts w:eastAsia="微軟正黑體" w:hint="eastAsia"/>
          <w:sz w:val="28"/>
          <w:szCs w:val="28"/>
        </w:rPr>
        <w:t>，</w:t>
      </w:r>
      <w:r w:rsidRPr="00DA22BA">
        <w:rPr>
          <w:rFonts w:eastAsia="微軟正黑體"/>
          <w:sz w:val="28"/>
          <w:szCs w:val="28"/>
        </w:rPr>
        <w:t>加上近來強力推動機能性作物加值化，對馬國推動高附加價值生物原料和農產品的投資及相關生物科技產業發展也有極大助益。</w:t>
      </w:r>
    </w:p>
    <w:p w:rsidR="00F45D03" w:rsidRPr="00DA22BA" w:rsidRDefault="00F45D03" w:rsidP="00F45D03">
      <w:pPr>
        <w:adjustRightInd w:val="0"/>
        <w:snapToGrid w:val="0"/>
        <w:spacing w:line="520" w:lineRule="atLeast"/>
        <w:ind w:leftChars="354" w:left="850" w:firstLineChars="196" w:firstLine="549"/>
        <w:jc w:val="both"/>
        <w:rPr>
          <w:rFonts w:eastAsia="微軟正黑體"/>
          <w:sz w:val="28"/>
          <w:szCs w:val="28"/>
        </w:rPr>
      </w:pPr>
      <w:r w:rsidRPr="00DA22BA">
        <w:rPr>
          <w:rFonts w:eastAsia="微軟正黑體"/>
          <w:sz w:val="28"/>
          <w:szCs w:val="28"/>
        </w:rPr>
        <w:t>過往台商於馬國農業機械等商品皆採取貿易銷售方式，欠缺長期售後服務之據點，因此本案乃集結農業機械同業公會、台鼎活動帷幕有限公司、欣樺種苗公司及馬來西亞集盛農業科</w:t>
      </w:r>
      <w:r w:rsidRPr="00DA22BA">
        <w:rPr>
          <w:rFonts w:eastAsia="微軟正黑體"/>
          <w:sz w:val="28"/>
          <w:szCs w:val="28"/>
        </w:rPr>
        <w:lastRenderedPageBreak/>
        <w:t>技公司等四大組織，運用聯盟方式與展售會模式試舉辦「第一屆馬國臺灣農業資材展售會」，邀集我國合法立案之農、林、漁、牧業設施設備企業及廠商進行當地商業洽談與實質銷售。整體計畫推動內涵包括總代理臺灣農業資材營銷、展售空間與營運模式規劃及教育訓練等模式，將有利於我國農業技術推廣與深根。</w:t>
      </w:r>
    </w:p>
    <w:p w:rsidR="004D4182" w:rsidRPr="00DA22BA" w:rsidRDefault="00147D7B" w:rsidP="00F45D03">
      <w:pPr>
        <w:adjustRightInd w:val="0"/>
        <w:snapToGrid w:val="0"/>
        <w:spacing w:line="520" w:lineRule="atLeast"/>
        <w:ind w:leftChars="354" w:left="850" w:firstLineChars="196" w:firstLine="549"/>
        <w:jc w:val="both"/>
        <w:rPr>
          <w:rFonts w:eastAsia="微軟正黑體"/>
          <w:sz w:val="28"/>
          <w:szCs w:val="28"/>
        </w:rPr>
      </w:pPr>
      <w:r w:rsidRPr="00DA22BA">
        <w:rPr>
          <w:rFonts w:eastAsia="微軟正黑體"/>
          <w:sz w:val="28"/>
          <w:szCs w:val="28"/>
        </w:rPr>
        <w:t>本次國際展售會是針對馬來西亞農業需求，</w:t>
      </w:r>
      <w:r w:rsidR="00F45D03" w:rsidRPr="00DA22BA">
        <w:rPr>
          <w:rFonts w:eastAsia="微軟正黑體"/>
          <w:sz w:val="28"/>
          <w:szCs w:val="28"/>
        </w:rPr>
        <w:t>以及</w:t>
      </w:r>
      <w:r w:rsidRPr="00DA22BA">
        <w:rPr>
          <w:rFonts w:eastAsia="微軟正黑體"/>
          <w:sz w:val="28"/>
          <w:szCs w:val="28"/>
        </w:rPr>
        <w:t>臺灣農業技術高度發展優勢</w:t>
      </w:r>
      <w:r w:rsidR="00F45D03" w:rsidRPr="00DA22BA">
        <w:rPr>
          <w:rFonts w:eastAsia="微軟正黑體"/>
          <w:sz w:val="28"/>
          <w:szCs w:val="28"/>
        </w:rPr>
        <w:t>項目</w:t>
      </w:r>
      <w:r w:rsidRPr="00DA22BA">
        <w:rPr>
          <w:rFonts w:eastAsia="微軟正黑體"/>
          <w:sz w:val="28"/>
          <w:szCs w:val="28"/>
        </w:rPr>
        <w:t>，</w:t>
      </w:r>
      <w:r w:rsidR="00F45D03" w:rsidRPr="00DA22BA">
        <w:rPr>
          <w:rFonts w:eastAsia="微軟正黑體"/>
          <w:sz w:val="28"/>
          <w:szCs w:val="28"/>
        </w:rPr>
        <w:t>除了農業機械及農業設施外，</w:t>
      </w:r>
      <w:r w:rsidRPr="00DA22BA">
        <w:rPr>
          <w:rFonts w:eastAsia="微軟正黑體"/>
          <w:sz w:val="28"/>
          <w:szCs w:val="28"/>
        </w:rPr>
        <w:t>特別</w:t>
      </w:r>
      <w:r w:rsidR="00F45D03" w:rsidRPr="00DA22BA">
        <w:rPr>
          <w:rFonts w:eastAsia="微軟正黑體"/>
          <w:sz w:val="28"/>
          <w:szCs w:val="28"/>
        </w:rPr>
        <w:t>加入</w:t>
      </w:r>
      <w:r w:rsidRPr="00DA22BA">
        <w:rPr>
          <w:rFonts w:eastAsia="微軟正黑體"/>
          <w:sz w:val="28"/>
          <w:szCs w:val="28"/>
        </w:rPr>
        <w:t>生物農藥與微生物肥料、農漁畜產品加工及清真食品等四大領域設置農業形象區，推動臺馬雙邊農業合作；協助臺灣農產業進入馬來西亞龐大農業市場，拓展新南向行銷商機。</w:t>
      </w:r>
    </w:p>
    <w:p w:rsidR="00BD72D9" w:rsidRPr="00DA22BA" w:rsidRDefault="00F45D03" w:rsidP="00BD72D9">
      <w:pPr>
        <w:adjustRightInd w:val="0"/>
        <w:snapToGrid w:val="0"/>
        <w:spacing w:beforeLines="50" w:before="180" w:line="520" w:lineRule="atLeast"/>
        <w:ind w:leftChars="1" w:left="722" w:hangingChars="257" w:hanging="720"/>
        <w:jc w:val="both"/>
        <w:rPr>
          <w:rFonts w:eastAsia="微軟正黑體"/>
          <w:sz w:val="28"/>
          <w:szCs w:val="28"/>
        </w:rPr>
      </w:pPr>
      <w:r w:rsidRPr="00DA22BA">
        <w:rPr>
          <w:rFonts w:eastAsia="微軟正黑體"/>
          <w:sz w:val="28"/>
          <w:szCs w:val="28"/>
        </w:rPr>
        <w:t>(</w:t>
      </w:r>
      <w:r w:rsidRPr="00DA22BA">
        <w:rPr>
          <w:rFonts w:eastAsia="微軟正黑體"/>
          <w:sz w:val="28"/>
          <w:szCs w:val="28"/>
        </w:rPr>
        <w:t>四</w:t>
      </w:r>
      <w:r w:rsidRPr="00DA22BA">
        <w:rPr>
          <w:rFonts w:eastAsia="微軟正黑體"/>
          <w:sz w:val="28"/>
          <w:szCs w:val="28"/>
        </w:rPr>
        <w:t>)</w:t>
      </w:r>
      <w:r w:rsidR="00BD72D9" w:rsidRPr="00DA22BA">
        <w:rPr>
          <w:rFonts w:eastAsia="微軟正黑體"/>
          <w:b/>
          <w:sz w:val="28"/>
          <w:szCs w:val="28"/>
        </w:rPr>
        <w:t>參展內容</w:t>
      </w:r>
    </w:p>
    <w:p w:rsidR="00BD72D9" w:rsidRPr="00DA22BA" w:rsidRDefault="00BD72D9" w:rsidP="00BD72D9">
      <w:pPr>
        <w:adjustRightInd w:val="0"/>
        <w:snapToGrid w:val="0"/>
        <w:spacing w:line="520" w:lineRule="atLeast"/>
        <w:ind w:leftChars="237" w:left="723" w:hangingChars="55" w:hanging="154"/>
        <w:jc w:val="both"/>
        <w:rPr>
          <w:rFonts w:eastAsia="微軟正黑體"/>
          <w:sz w:val="28"/>
          <w:szCs w:val="28"/>
        </w:rPr>
      </w:pPr>
      <w:r w:rsidRPr="00DA22BA">
        <w:rPr>
          <w:rFonts w:eastAsia="細明體" w:cs="細明體"/>
          <w:sz w:val="28"/>
          <w:szCs w:val="28"/>
        </w:rPr>
        <w:t>①</w:t>
      </w:r>
      <w:r w:rsidRPr="00DA22BA">
        <w:rPr>
          <w:rFonts w:eastAsia="微軟正黑體" w:cs="微軟正黑體"/>
          <w:sz w:val="28"/>
          <w:szCs w:val="28"/>
        </w:rPr>
        <w:t>農業器具、設備與動力機械</w:t>
      </w:r>
    </w:p>
    <w:p w:rsidR="00BD72D9" w:rsidRPr="00DA22BA" w:rsidRDefault="00BD72D9" w:rsidP="00BD72D9">
      <w:pPr>
        <w:adjustRightInd w:val="0"/>
        <w:snapToGrid w:val="0"/>
        <w:spacing w:line="520" w:lineRule="atLeast"/>
        <w:ind w:leftChars="301" w:left="722" w:firstLineChars="96" w:firstLine="269"/>
        <w:jc w:val="both"/>
        <w:rPr>
          <w:rFonts w:eastAsia="微軟正黑體"/>
          <w:sz w:val="28"/>
          <w:szCs w:val="28"/>
        </w:rPr>
      </w:pPr>
      <w:r w:rsidRPr="00DA22BA">
        <w:rPr>
          <w:rFonts w:eastAsia="微軟正黑體"/>
          <w:sz w:val="28"/>
          <w:szCs w:val="28"/>
        </w:rPr>
        <w:t>用於農業、林業、漁業和畜牧業等各式器具、設備及動力機械。</w:t>
      </w:r>
    </w:p>
    <w:p w:rsidR="00BD72D9" w:rsidRPr="00DA22BA" w:rsidRDefault="00BD72D9" w:rsidP="00BD72D9">
      <w:pPr>
        <w:adjustRightInd w:val="0"/>
        <w:snapToGrid w:val="0"/>
        <w:spacing w:line="520" w:lineRule="atLeast"/>
        <w:ind w:leftChars="237" w:left="723" w:hangingChars="55" w:hanging="154"/>
        <w:jc w:val="both"/>
        <w:rPr>
          <w:rFonts w:eastAsia="微軟正黑體"/>
          <w:sz w:val="28"/>
          <w:szCs w:val="28"/>
        </w:rPr>
      </w:pPr>
      <w:r w:rsidRPr="00DA22BA">
        <w:rPr>
          <w:rFonts w:eastAsia="細明體" w:cs="細明體"/>
          <w:sz w:val="28"/>
          <w:szCs w:val="28"/>
        </w:rPr>
        <w:t>②</w:t>
      </w:r>
      <w:r w:rsidRPr="00DA22BA">
        <w:rPr>
          <w:rFonts w:eastAsia="微軟正黑體" w:cs="微軟正黑體"/>
          <w:sz w:val="28"/>
          <w:szCs w:val="28"/>
        </w:rPr>
        <w:t>智慧農業設施</w:t>
      </w:r>
    </w:p>
    <w:p w:rsidR="00BD72D9" w:rsidRPr="00DA22BA" w:rsidRDefault="00CF7C3D" w:rsidP="00BD72D9">
      <w:pPr>
        <w:adjustRightInd w:val="0"/>
        <w:snapToGrid w:val="0"/>
        <w:spacing w:line="520" w:lineRule="atLeast"/>
        <w:ind w:leftChars="301" w:left="722" w:firstLineChars="96" w:firstLine="269"/>
        <w:jc w:val="both"/>
        <w:rPr>
          <w:rFonts w:eastAsia="微軟正黑體"/>
          <w:sz w:val="28"/>
          <w:szCs w:val="28"/>
        </w:rPr>
      </w:pPr>
      <w:r>
        <w:rPr>
          <w:rFonts w:eastAsia="微軟正黑體" w:hint="eastAsia"/>
          <w:sz w:val="28"/>
          <w:szCs w:val="28"/>
        </w:rPr>
        <w:t>包含</w:t>
      </w:r>
      <w:r w:rsidR="00BD72D9" w:rsidRPr="00DA22BA">
        <w:rPr>
          <w:rFonts w:eastAsia="微軟正黑體"/>
          <w:sz w:val="28"/>
          <w:szCs w:val="28"/>
        </w:rPr>
        <w:t>人工智慧溫室、環境控制系統、無人機、太陽能系統等。</w:t>
      </w:r>
    </w:p>
    <w:p w:rsidR="00BD72D9" w:rsidRPr="00DA22BA" w:rsidRDefault="00BD72D9" w:rsidP="00BD72D9">
      <w:pPr>
        <w:adjustRightInd w:val="0"/>
        <w:snapToGrid w:val="0"/>
        <w:spacing w:line="520" w:lineRule="atLeast"/>
        <w:ind w:leftChars="237" w:left="723" w:hangingChars="55" w:hanging="154"/>
        <w:jc w:val="both"/>
        <w:rPr>
          <w:rFonts w:eastAsia="微軟正黑體"/>
          <w:sz w:val="28"/>
          <w:szCs w:val="28"/>
        </w:rPr>
      </w:pPr>
      <w:r w:rsidRPr="00DA22BA">
        <w:rPr>
          <w:rFonts w:eastAsia="細明體" w:cs="細明體"/>
          <w:sz w:val="28"/>
          <w:szCs w:val="28"/>
        </w:rPr>
        <w:t>③</w:t>
      </w:r>
      <w:r w:rsidRPr="00DA22BA">
        <w:rPr>
          <w:rFonts w:eastAsia="微軟正黑體" w:cs="微軟正黑體"/>
          <w:sz w:val="28"/>
          <w:szCs w:val="28"/>
        </w:rPr>
        <w:t>畜牧及水產養殖設備及資材</w:t>
      </w:r>
    </w:p>
    <w:p w:rsidR="00CF7C3D" w:rsidRDefault="00BD72D9" w:rsidP="00CF7C3D">
      <w:pPr>
        <w:adjustRightInd w:val="0"/>
        <w:snapToGrid w:val="0"/>
        <w:spacing w:line="520" w:lineRule="atLeast"/>
        <w:ind w:leftChars="237" w:left="992" w:hangingChars="151" w:hanging="423"/>
        <w:jc w:val="both"/>
        <w:rPr>
          <w:rFonts w:eastAsia="微軟正黑體"/>
          <w:sz w:val="28"/>
          <w:szCs w:val="28"/>
        </w:rPr>
      </w:pPr>
      <w:r w:rsidRPr="00DA22BA">
        <w:rPr>
          <w:rFonts w:eastAsia="細明體" w:cs="細明體"/>
          <w:sz w:val="28"/>
          <w:szCs w:val="28"/>
        </w:rPr>
        <w:t>④</w:t>
      </w:r>
      <w:r w:rsidRPr="00DA22BA">
        <w:rPr>
          <w:rFonts w:eastAsia="微軟正黑體" w:cs="微軟正黑體"/>
          <w:sz w:val="28"/>
          <w:szCs w:val="28"/>
        </w:rPr>
        <w:t>農業相關資材</w:t>
      </w:r>
      <w:r w:rsidRPr="00DA22BA">
        <w:rPr>
          <w:rFonts w:eastAsia="微軟正黑體"/>
          <w:sz w:val="28"/>
          <w:szCs w:val="28"/>
        </w:rPr>
        <w:t>商品</w:t>
      </w:r>
    </w:p>
    <w:p w:rsidR="00BD72D9" w:rsidRPr="00DA22BA" w:rsidRDefault="00690A09" w:rsidP="00CF7C3D">
      <w:pPr>
        <w:adjustRightInd w:val="0"/>
        <w:snapToGrid w:val="0"/>
        <w:spacing w:line="520" w:lineRule="atLeast"/>
        <w:ind w:leftChars="413" w:left="991" w:firstLine="1"/>
        <w:jc w:val="both"/>
        <w:rPr>
          <w:rFonts w:eastAsia="微軟正黑體"/>
          <w:sz w:val="28"/>
          <w:szCs w:val="28"/>
        </w:rPr>
      </w:pPr>
      <w:r>
        <w:rPr>
          <w:rFonts w:eastAsia="微軟正黑體" w:hint="eastAsia"/>
          <w:sz w:val="28"/>
          <w:szCs w:val="28"/>
        </w:rPr>
        <w:t>包含有</w:t>
      </w:r>
      <w:r w:rsidR="00BD72D9" w:rsidRPr="00DA22BA">
        <w:rPr>
          <w:rFonts w:eastAsia="微軟正黑體"/>
          <w:sz w:val="28"/>
          <w:szCs w:val="28"/>
        </w:rPr>
        <w:t>肥料、複合肥料、有機農業資材、土壤改良劑、介質、覆蓋材料、農業用藥、環境用藥等資材。</w:t>
      </w:r>
    </w:p>
    <w:p w:rsidR="00BD72D9" w:rsidRPr="00DA22BA" w:rsidRDefault="00BD72D9" w:rsidP="00BD72D9">
      <w:pPr>
        <w:adjustRightInd w:val="0"/>
        <w:snapToGrid w:val="0"/>
        <w:spacing w:line="520" w:lineRule="atLeast"/>
        <w:ind w:leftChars="237" w:left="723" w:hangingChars="55" w:hanging="154"/>
        <w:jc w:val="both"/>
        <w:rPr>
          <w:rFonts w:eastAsia="微軟正黑體"/>
          <w:sz w:val="28"/>
          <w:szCs w:val="28"/>
        </w:rPr>
      </w:pPr>
      <w:r w:rsidRPr="00DA22BA">
        <w:rPr>
          <w:rFonts w:eastAsia="細明體" w:cs="細明體"/>
          <w:sz w:val="28"/>
          <w:szCs w:val="28"/>
        </w:rPr>
        <w:t>⑤</w:t>
      </w:r>
      <w:r w:rsidRPr="00DA22BA">
        <w:rPr>
          <w:rFonts w:eastAsia="微軟正黑體" w:cs="微軟正黑體"/>
          <w:sz w:val="28"/>
          <w:szCs w:val="28"/>
        </w:rPr>
        <w:t>農、漁、牧產業生產</w:t>
      </w:r>
      <w:r w:rsidRPr="00DA22BA">
        <w:rPr>
          <w:rFonts w:eastAsia="微軟正黑體"/>
          <w:sz w:val="28"/>
          <w:szCs w:val="28"/>
        </w:rPr>
        <w:t>技術指導服務</w:t>
      </w:r>
    </w:p>
    <w:p w:rsidR="00F45D03" w:rsidRPr="00DA22BA" w:rsidRDefault="00BD72D9" w:rsidP="00BD72D9">
      <w:pPr>
        <w:adjustRightInd w:val="0"/>
        <w:snapToGrid w:val="0"/>
        <w:spacing w:line="520" w:lineRule="atLeast"/>
        <w:ind w:leftChars="237" w:left="723" w:hangingChars="55" w:hanging="154"/>
        <w:jc w:val="both"/>
        <w:rPr>
          <w:rFonts w:eastAsia="微軟正黑體"/>
          <w:sz w:val="28"/>
          <w:szCs w:val="28"/>
        </w:rPr>
      </w:pPr>
      <w:r w:rsidRPr="00DA22BA">
        <w:rPr>
          <w:rFonts w:eastAsia="細明體" w:cs="細明體"/>
          <w:sz w:val="28"/>
          <w:szCs w:val="28"/>
        </w:rPr>
        <w:t>⑥</w:t>
      </w:r>
      <w:r w:rsidRPr="00DA22BA">
        <w:rPr>
          <w:rFonts w:eastAsia="微軟正黑體" w:cs="微軟正黑體"/>
          <w:sz w:val="28"/>
          <w:szCs w:val="28"/>
        </w:rPr>
        <w:t>農、漁、牧加工產品及其設備器</w:t>
      </w:r>
      <w:r w:rsidRPr="00DA22BA">
        <w:rPr>
          <w:rFonts w:eastAsia="微軟正黑體"/>
          <w:sz w:val="28"/>
          <w:szCs w:val="28"/>
        </w:rPr>
        <w:t>具</w:t>
      </w:r>
    </w:p>
    <w:p w:rsidR="00F45D03" w:rsidRPr="00DA22BA" w:rsidRDefault="00BD72D9" w:rsidP="00F45D03">
      <w:pPr>
        <w:adjustRightInd w:val="0"/>
        <w:snapToGrid w:val="0"/>
        <w:spacing w:beforeLines="50" w:before="180" w:line="520" w:lineRule="atLeast"/>
        <w:ind w:leftChars="1" w:left="722" w:hangingChars="257" w:hanging="720"/>
        <w:jc w:val="both"/>
        <w:rPr>
          <w:rFonts w:eastAsia="微軟正黑體"/>
          <w:sz w:val="28"/>
          <w:szCs w:val="28"/>
        </w:rPr>
      </w:pPr>
      <w:r w:rsidRPr="00DA22BA">
        <w:rPr>
          <w:rFonts w:eastAsia="微軟正黑體"/>
          <w:sz w:val="28"/>
          <w:szCs w:val="28"/>
        </w:rPr>
        <w:t>(</w:t>
      </w:r>
      <w:r w:rsidRPr="00DA22BA">
        <w:rPr>
          <w:rFonts w:eastAsia="微軟正黑體"/>
          <w:sz w:val="28"/>
          <w:szCs w:val="28"/>
        </w:rPr>
        <w:t>五</w:t>
      </w:r>
      <w:r w:rsidRPr="00DA22BA">
        <w:rPr>
          <w:rFonts w:eastAsia="微軟正黑體"/>
          <w:sz w:val="28"/>
          <w:szCs w:val="28"/>
        </w:rPr>
        <w:t>)</w:t>
      </w:r>
      <w:r w:rsidRPr="00DA22BA">
        <w:rPr>
          <w:rFonts w:eastAsia="微軟正黑體"/>
          <w:b/>
          <w:sz w:val="28"/>
          <w:szCs w:val="28"/>
        </w:rPr>
        <w:t>適合參展之業者</w:t>
      </w:r>
    </w:p>
    <w:p w:rsidR="00BD72D9" w:rsidRDefault="00BD72D9" w:rsidP="00BD72D9">
      <w:pPr>
        <w:adjustRightInd w:val="0"/>
        <w:snapToGrid w:val="0"/>
        <w:spacing w:line="520" w:lineRule="atLeast"/>
        <w:ind w:leftChars="236" w:left="720" w:hangingChars="55" w:hanging="154"/>
        <w:jc w:val="both"/>
        <w:rPr>
          <w:rFonts w:eastAsia="微軟正黑體"/>
          <w:sz w:val="28"/>
          <w:szCs w:val="28"/>
        </w:rPr>
      </w:pPr>
      <w:r w:rsidRPr="00DA22BA">
        <w:rPr>
          <w:rFonts w:eastAsia="微軟正黑體"/>
          <w:sz w:val="28"/>
          <w:szCs w:val="28"/>
        </w:rPr>
        <w:t>中華民國或馬來西亞等地合法立案之農、林、漁、牧業及相關設施、設備與資材企業等。</w:t>
      </w:r>
    </w:p>
    <w:p w:rsidR="008F0569" w:rsidRPr="00DA22BA" w:rsidRDefault="008F0569" w:rsidP="00BD72D9">
      <w:pPr>
        <w:adjustRightInd w:val="0"/>
        <w:snapToGrid w:val="0"/>
        <w:spacing w:line="520" w:lineRule="atLeast"/>
        <w:ind w:leftChars="236" w:left="720" w:hangingChars="55" w:hanging="154"/>
        <w:jc w:val="both"/>
        <w:rPr>
          <w:rFonts w:eastAsia="微軟正黑體"/>
          <w:sz w:val="28"/>
          <w:szCs w:val="28"/>
        </w:rPr>
      </w:pPr>
    </w:p>
    <w:p w:rsidR="00BD72D9" w:rsidRPr="00DA22BA" w:rsidRDefault="00BD72D9" w:rsidP="00BD72D9">
      <w:pPr>
        <w:adjustRightInd w:val="0"/>
        <w:snapToGrid w:val="0"/>
        <w:spacing w:line="520" w:lineRule="atLeast"/>
        <w:ind w:leftChars="1" w:left="722" w:hangingChars="257" w:hanging="720"/>
        <w:jc w:val="both"/>
        <w:rPr>
          <w:rFonts w:eastAsia="微軟正黑體"/>
          <w:sz w:val="28"/>
          <w:szCs w:val="28"/>
        </w:rPr>
      </w:pPr>
      <w:r w:rsidRPr="00DA22BA">
        <w:rPr>
          <w:rFonts w:eastAsia="微軟正黑體"/>
          <w:sz w:val="28"/>
          <w:szCs w:val="28"/>
        </w:rPr>
        <w:lastRenderedPageBreak/>
        <w:t>(</w:t>
      </w:r>
      <w:r w:rsidRPr="00DA22BA">
        <w:rPr>
          <w:rFonts w:eastAsia="微軟正黑體"/>
          <w:sz w:val="28"/>
          <w:szCs w:val="28"/>
        </w:rPr>
        <w:t>六</w:t>
      </w:r>
      <w:r w:rsidRPr="00DA22BA">
        <w:rPr>
          <w:rFonts w:eastAsia="微軟正黑體"/>
          <w:sz w:val="28"/>
          <w:szCs w:val="28"/>
        </w:rPr>
        <w:t>)</w:t>
      </w:r>
      <w:r w:rsidRPr="00DA22BA">
        <w:rPr>
          <w:rFonts w:eastAsia="微軟正黑體"/>
          <w:b/>
          <w:sz w:val="28"/>
          <w:szCs w:val="28"/>
        </w:rPr>
        <w:t>組團方式</w:t>
      </w:r>
    </w:p>
    <w:p w:rsidR="00BD72D9" w:rsidRPr="00DA22BA" w:rsidRDefault="00BD72D9" w:rsidP="008F0569">
      <w:pPr>
        <w:adjustRightInd w:val="0"/>
        <w:snapToGrid w:val="0"/>
        <w:spacing w:line="520" w:lineRule="atLeast"/>
        <w:ind w:leftChars="235" w:left="565" w:hanging="1"/>
        <w:jc w:val="both"/>
        <w:rPr>
          <w:rFonts w:eastAsia="微軟正黑體"/>
          <w:sz w:val="28"/>
          <w:szCs w:val="28"/>
        </w:rPr>
      </w:pPr>
      <w:r w:rsidRPr="00DA22BA">
        <w:rPr>
          <w:rFonts w:eastAsia="微軟正黑體"/>
          <w:sz w:val="28"/>
          <w:szCs w:val="28"/>
        </w:rPr>
        <w:t>報名前請詳參「第一屆馬國臺灣農業機械暨資材展售會」參展辦法。</w:t>
      </w:r>
    </w:p>
    <w:p w:rsidR="00BD72D9" w:rsidRPr="00DA22BA" w:rsidRDefault="00BD72D9" w:rsidP="00BD72D9">
      <w:pPr>
        <w:adjustRightInd w:val="0"/>
        <w:snapToGrid w:val="0"/>
        <w:spacing w:beforeLines="50" w:before="180" w:line="520" w:lineRule="atLeast"/>
        <w:ind w:leftChars="1" w:left="722" w:hangingChars="257" w:hanging="720"/>
        <w:jc w:val="both"/>
        <w:rPr>
          <w:rFonts w:eastAsia="微軟正黑體"/>
          <w:sz w:val="28"/>
          <w:szCs w:val="28"/>
        </w:rPr>
      </w:pPr>
      <w:r w:rsidRPr="00DA22BA">
        <w:rPr>
          <w:rFonts w:eastAsia="微軟正黑體"/>
          <w:sz w:val="28"/>
          <w:szCs w:val="28"/>
        </w:rPr>
        <w:t>(</w:t>
      </w:r>
      <w:r w:rsidRPr="00DA22BA">
        <w:rPr>
          <w:rFonts w:eastAsia="微軟正黑體"/>
          <w:sz w:val="28"/>
          <w:szCs w:val="28"/>
        </w:rPr>
        <w:t>七</w:t>
      </w:r>
      <w:r w:rsidRPr="00DA22BA">
        <w:rPr>
          <w:rFonts w:eastAsia="微軟正黑體"/>
          <w:sz w:val="28"/>
          <w:szCs w:val="28"/>
        </w:rPr>
        <w:t>)</w:t>
      </w:r>
      <w:r w:rsidRPr="00DA22BA">
        <w:rPr>
          <w:rFonts w:eastAsia="微軟正黑體"/>
          <w:b/>
          <w:sz w:val="28"/>
          <w:szCs w:val="28"/>
        </w:rPr>
        <w:t>預定徵集團員及家數</w:t>
      </w:r>
    </w:p>
    <w:p w:rsidR="00BD72D9" w:rsidRPr="00DA22BA" w:rsidRDefault="00BD72D9" w:rsidP="00BD72D9">
      <w:pPr>
        <w:adjustRightInd w:val="0"/>
        <w:snapToGrid w:val="0"/>
        <w:spacing w:line="520" w:lineRule="atLeast"/>
        <w:ind w:leftChars="236" w:left="720" w:hangingChars="55" w:hanging="154"/>
        <w:jc w:val="both"/>
        <w:rPr>
          <w:rFonts w:eastAsia="微軟正黑體"/>
          <w:sz w:val="28"/>
          <w:szCs w:val="28"/>
        </w:rPr>
      </w:pPr>
      <w:r w:rsidRPr="00DA22BA">
        <w:rPr>
          <w:rFonts w:eastAsia="微軟正黑體"/>
          <w:sz w:val="28"/>
          <w:szCs w:val="28"/>
        </w:rPr>
        <w:t>包含農業器具、設備及動力機械等參展業者</w:t>
      </w:r>
      <w:r w:rsidRPr="00DA22BA">
        <w:rPr>
          <w:rFonts w:eastAsia="微軟正黑體"/>
          <w:sz w:val="28"/>
          <w:szCs w:val="28"/>
        </w:rPr>
        <w:t>10</w:t>
      </w:r>
      <w:r w:rsidRPr="00DA22BA">
        <w:rPr>
          <w:rFonts w:eastAsia="微軟正黑體"/>
          <w:sz w:val="28"/>
          <w:szCs w:val="28"/>
        </w:rPr>
        <w:t>家</w:t>
      </w:r>
      <w:r w:rsidRPr="00DA22BA">
        <w:rPr>
          <w:rFonts w:eastAsia="微軟正黑體"/>
          <w:sz w:val="28"/>
          <w:szCs w:val="28"/>
        </w:rPr>
        <w:t>(</w:t>
      </w:r>
      <w:r w:rsidRPr="00DA22BA">
        <w:rPr>
          <w:rFonts w:eastAsia="微軟正黑體"/>
          <w:sz w:val="28"/>
          <w:szCs w:val="28"/>
        </w:rPr>
        <w:t>含</w:t>
      </w:r>
      <w:r w:rsidRPr="00DA22BA">
        <w:rPr>
          <w:rFonts w:eastAsia="微軟正黑體"/>
          <w:sz w:val="28"/>
          <w:szCs w:val="28"/>
        </w:rPr>
        <w:t>)</w:t>
      </w:r>
      <w:r w:rsidRPr="00DA22BA">
        <w:rPr>
          <w:rFonts w:eastAsia="微軟正黑體"/>
          <w:sz w:val="28"/>
          <w:szCs w:val="28"/>
        </w:rPr>
        <w:t>以上。</w:t>
      </w:r>
    </w:p>
    <w:p w:rsidR="00BD72D9" w:rsidRPr="00DA22BA" w:rsidRDefault="00BD72D9" w:rsidP="00BD72D9">
      <w:pPr>
        <w:adjustRightInd w:val="0"/>
        <w:snapToGrid w:val="0"/>
        <w:spacing w:beforeLines="50" w:before="180" w:line="520" w:lineRule="atLeast"/>
        <w:ind w:leftChars="1" w:left="722" w:hangingChars="257" w:hanging="720"/>
        <w:jc w:val="both"/>
        <w:rPr>
          <w:rFonts w:eastAsia="微軟正黑體"/>
          <w:sz w:val="28"/>
          <w:szCs w:val="28"/>
        </w:rPr>
      </w:pPr>
      <w:r w:rsidRPr="00DA22BA">
        <w:rPr>
          <w:rFonts w:eastAsia="微軟正黑體"/>
          <w:sz w:val="28"/>
          <w:szCs w:val="28"/>
        </w:rPr>
        <w:t>(</w:t>
      </w:r>
      <w:r w:rsidRPr="00DA22BA">
        <w:rPr>
          <w:rFonts w:eastAsia="微軟正黑體"/>
          <w:sz w:val="28"/>
          <w:szCs w:val="28"/>
        </w:rPr>
        <w:t>八</w:t>
      </w:r>
      <w:r w:rsidRPr="00DA22BA">
        <w:rPr>
          <w:rFonts w:eastAsia="微軟正黑體"/>
          <w:sz w:val="28"/>
          <w:szCs w:val="28"/>
        </w:rPr>
        <w:t>)</w:t>
      </w:r>
      <w:r w:rsidRPr="00DA22BA">
        <w:rPr>
          <w:rFonts w:eastAsia="微軟正黑體"/>
          <w:b/>
          <w:sz w:val="28"/>
          <w:szCs w:val="28"/>
        </w:rPr>
        <w:t>活動行程</w:t>
      </w:r>
      <w:r w:rsidRPr="00DA22BA">
        <w:rPr>
          <w:rFonts w:eastAsia="微軟正黑體"/>
          <w:sz w:val="28"/>
          <w:szCs w:val="28"/>
        </w:rPr>
        <w:t>(</w:t>
      </w:r>
      <w:r w:rsidRPr="00DA22BA">
        <w:rPr>
          <w:rFonts w:eastAsia="微軟正黑體"/>
          <w:sz w:val="28"/>
          <w:szCs w:val="28"/>
        </w:rPr>
        <w:t>草案</w:t>
      </w:r>
      <w:r w:rsidRPr="00DA22BA">
        <w:rPr>
          <w:rFonts w:eastAsia="微軟正黑體"/>
          <w:sz w:val="28"/>
          <w:szCs w:val="28"/>
        </w:rPr>
        <w:t>)</w:t>
      </w:r>
      <w:r w:rsidRPr="00DA22BA">
        <w:rPr>
          <w:rFonts w:eastAsia="微軟正黑體"/>
          <w:sz w:val="28"/>
          <w:szCs w:val="28"/>
        </w:rPr>
        <w:t>：</w:t>
      </w:r>
    </w:p>
    <w:tbl>
      <w:tblPr>
        <w:tblStyle w:val="a3"/>
        <w:tblW w:w="7938" w:type="dxa"/>
        <w:tblInd w:w="562" w:type="dxa"/>
        <w:tblLook w:val="04A0" w:firstRow="1" w:lastRow="0" w:firstColumn="1" w:lastColumn="0" w:noHBand="0" w:noVBand="1"/>
      </w:tblPr>
      <w:tblGrid>
        <w:gridCol w:w="1685"/>
        <w:gridCol w:w="1418"/>
        <w:gridCol w:w="3685"/>
        <w:gridCol w:w="1150"/>
      </w:tblGrid>
      <w:tr w:rsidR="00BD72D9" w:rsidRPr="00DA22BA" w:rsidTr="00EE767C">
        <w:tc>
          <w:tcPr>
            <w:tcW w:w="1685" w:type="dxa"/>
            <w:shd w:val="clear" w:color="auto" w:fill="E7E6E6" w:themeFill="background2"/>
          </w:tcPr>
          <w:p w:rsidR="00BD72D9" w:rsidRPr="00DA22BA" w:rsidRDefault="00BD72D9" w:rsidP="00BD72D9">
            <w:pPr>
              <w:adjustRightInd w:val="0"/>
              <w:snapToGrid w:val="0"/>
              <w:spacing w:line="520" w:lineRule="atLeast"/>
              <w:jc w:val="center"/>
              <w:rPr>
                <w:rFonts w:eastAsia="微軟正黑體"/>
                <w:sz w:val="28"/>
                <w:szCs w:val="28"/>
              </w:rPr>
            </w:pPr>
            <w:r w:rsidRPr="00DA22BA">
              <w:rPr>
                <w:rFonts w:eastAsia="微軟正黑體"/>
                <w:sz w:val="28"/>
                <w:szCs w:val="28"/>
              </w:rPr>
              <w:t>日期</w:t>
            </w:r>
          </w:p>
        </w:tc>
        <w:tc>
          <w:tcPr>
            <w:tcW w:w="1418" w:type="dxa"/>
            <w:shd w:val="clear" w:color="auto" w:fill="E7E6E6" w:themeFill="background2"/>
          </w:tcPr>
          <w:p w:rsidR="00BD72D9" w:rsidRPr="00DA22BA" w:rsidRDefault="00BD72D9" w:rsidP="00BD72D9">
            <w:pPr>
              <w:adjustRightInd w:val="0"/>
              <w:snapToGrid w:val="0"/>
              <w:spacing w:line="520" w:lineRule="atLeast"/>
              <w:jc w:val="center"/>
              <w:rPr>
                <w:rFonts w:eastAsia="微軟正黑體"/>
                <w:sz w:val="28"/>
                <w:szCs w:val="28"/>
              </w:rPr>
            </w:pPr>
            <w:r w:rsidRPr="00DA22BA">
              <w:rPr>
                <w:rFonts w:eastAsia="微軟正黑體"/>
                <w:sz w:val="28"/>
                <w:szCs w:val="28"/>
              </w:rPr>
              <w:t>時間</w:t>
            </w:r>
          </w:p>
        </w:tc>
        <w:tc>
          <w:tcPr>
            <w:tcW w:w="3685" w:type="dxa"/>
            <w:shd w:val="clear" w:color="auto" w:fill="E7E6E6" w:themeFill="background2"/>
          </w:tcPr>
          <w:p w:rsidR="00BD72D9" w:rsidRPr="00DA22BA" w:rsidRDefault="00BD72D9" w:rsidP="00BD72D9">
            <w:pPr>
              <w:adjustRightInd w:val="0"/>
              <w:snapToGrid w:val="0"/>
              <w:spacing w:line="520" w:lineRule="atLeast"/>
              <w:jc w:val="center"/>
              <w:rPr>
                <w:rFonts w:eastAsia="微軟正黑體"/>
                <w:sz w:val="28"/>
                <w:szCs w:val="28"/>
              </w:rPr>
            </w:pPr>
            <w:r w:rsidRPr="00DA22BA">
              <w:rPr>
                <w:rFonts w:eastAsia="微軟正黑體"/>
                <w:sz w:val="28"/>
                <w:szCs w:val="28"/>
              </w:rPr>
              <w:t>行程</w:t>
            </w:r>
          </w:p>
        </w:tc>
        <w:tc>
          <w:tcPr>
            <w:tcW w:w="1150" w:type="dxa"/>
            <w:shd w:val="clear" w:color="auto" w:fill="E7E6E6" w:themeFill="background2"/>
          </w:tcPr>
          <w:p w:rsidR="00BD72D9" w:rsidRPr="00DA22BA" w:rsidRDefault="00BD72D9" w:rsidP="00BD72D9">
            <w:pPr>
              <w:adjustRightInd w:val="0"/>
              <w:snapToGrid w:val="0"/>
              <w:spacing w:line="520" w:lineRule="atLeast"/>
              <w:jc w:val="center"/>
              <w:rPr>
                <w:rFonts w:eastAsia="微軟正黑體"/>
                <w:sz w:val="28"/>
                <w:szCs w:val="28"/>
              </w:rPr>
            </w:pPr>
            <w:r w:rsidRPr="00DA22BA">
              <w:rPr>
                <w:rFonts w:eastAsia="微軟正黑體"/>
                <w:sz w:val="28"/>
                <w:szCs w:val="28"/>
              </w:rPr>
              <w:t>備註</w:t>
            </w:r>
          </w:p>
        </w:tc>
      </w:tr>
      <w:tr w:rsidR="00BD72D9" w:rsidRPr="00DA22BA" w:rsidTr="00EE767C">
        <w:tc>
          <w:tcPr>
            <w:tcW w:w="1685" w:type="dxa"/>
          </w:tcPr>
          <w:p w:rsidR="00BD72D9" w:rsidRPr="00DA22BA" w:rsidRDefault="00E65FDB" w:rsidP="00BD72D9">
            <w:pPr>
              <w:adjustRightInd w:val="0"/>
              <w:snapToGrid w:val="0"/>
              <w:spacing w:line="520" w:lineRule="atLeast"/>
              <w:jc w:val="both"/>
              <w:rPr>
                <w:rFonts w:eastAsia="微軟正黑體"/>
                <w:sz w:val="28"/>
                <w:szCs w:val="28"/>
              </w:rPr>
            </w:pPr>
            <w:r w:rsidRPr="00DA22BA">
              <w:rPr>
                <w:rFonts w:eastAsia="微軟正黑體"/>
                <w:sz w:val="28"/>
                <w:szCs w:val="28"/>
              </w:rPr>
              <w:t>11</w:t>
            </w:r>
            <w:r w:rsidRPr="00DA22BA">
              <w:rPr>
                <w:rFonts w:eastAsia="微軟正黑體"/>
                <w:sz w:val="28"/>
                <w:szCs w:val="28"/>
              </w:rPr>
              <w:t>月</w:t>
            </w:r>
            <w:r w:rsidRPr="00DA22BA">
              <w:rPr>
                <w:rFonts w:eastAsia="微軟正黑體"/>
                <w:sz w:val="28"/>
                <w:szCs w:val="28"/>
              </w:rPr>
              <w:t>21</w:t>
            </w:r>
            <w:r w:rsidRPr="00DA22BA">
              <w:rPr>
                <w:rFonts w:eastAsia="微軟正黑體"/>
                <w:sz w:val="28"/>
                <w:szCs w:val="28"/>
              </w:rPr>
              <w:t>日</w:t>
            </w:r>
          </w:p>
        </w:tc>
        <w:tc>
          <w:tcPr>
            <w:tcW w:w="1418" w:type="dxa"/>
          </w:tcPr>
          <w:p w:rsidR="00BD72D9" w:rsidRPr="00DA22BA" w:rsidRDefault="00E65FDB" w:rsidP="00E65FDB">
            <w:pPr>
              <w:adjustRightInd w:val="0"/>
              <w:snapToGrid w:val="0"/>
              <w:spacing w:line="140" w:lineRule="atLeast"/>
              <w:jc w:val="center"/>
              <w:rPr>
                <w:rFonts w:eastAsia="微軟正黑體"/>
                <w:sz w:val="28"/>
                <w:szCs w:val="28"/>
              </w:rPr>
            </w:pPr>
            <w:r w:rsidRPr="00DA22BA">
              <w:rPr>
                <w:rFonts w:eastAsia="微軟正黑體"/>
                <w:sz w:val="28"/>
                <w:szCs w:val="28"/>
              </w:rPr>
              <w:t>08:10</w:t>
            </w:r>
          </w:p>
          <w:p w:rsidR="00E65FDB" w:rsidRPr="00DA22BA" w:rsidRDefault="00E65FDB" w:rsidP="00E65FDB">
            <w:pPr>
              <w:adjustRightInd w:val="0"/>
              <w:snapToGrid w:val="0"/>
              <w:spacing w:line="140" w:lineRule="atLeast"/>
              <w:jc w:val="center"/>
              <w:rPr>
                <w:rFonts w:eastAsia="微軟正黑體"/>
                <w:sz w:val="16"/>
                <w:szCs w:val="16"/>
              </w:rPr>
            </w:pPr>
            <w:r w:rsidRPr="00DA22BA">
              <w:rPr>
                <w:rFonts w:eastAsia="微軟正黑體"/>
                <w:sz w:val="16"/>
                <w:szCs w:val="16"/>
              </w:rPr>
              <w:t>|</w:t>
            </w:r>
          </w:p>
          <w:p w:rsidR="00E65FDB" w:rsidRPr="00DA22BA" w:rsidRDefault="00E65FDB" w:rsidP="00E65FDB">
            <w:pPr>
              <w:adjustRightInd w:val="0"/>
              <w:snapToGrid w:val="0"/>
              <w:spacing w:line="140" w:lineRule="atLeast"/>
              <w:jc w:val="center"/>
              <w:rPr>
                <w:rFonts w:eastAsia="微軟正黑體"/>
                <w:sz w:val="28"/>
                <w:szCs w:val="28"/>
              </w:rPr>
            </w:pPr>
            <w:r w:rsidRPr="00DA22BA">
              <w:rPr>
                <w:rFonts w:eastAsia="微軟正黑體"/>
                <w:sz w:val="28"/>
                <w:szCs w:val="28"/>
              </w:rPr>
              <w:t>13:00</w:t>
            </w:r>
          </w:p>
          <w:p w:rsidR="00E65FDB"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14:00-</w:t>
            </w:r>
          </w:p>
        </w:tc>
        <w:tc>
          <w:tcPr>
            <w:tcW w:w="3685" w:type="dxa"/>
          </w:tcPr>
          <w:p w:rsidR="00BD72D9" w:rsidRPr="00DA22BA" w:rsidRDefault="00E65FDB" w:rsidP="00BD72D9">
            <w:pPr>
              <w:adjustRightInd w:val="0"/>
              <w:snapToGrid w:val="0"/>
              <w:spacing w:line="520" w:lineRule="atLeast"/>
              <w:jc w:val="both"/>
              <w:rPr>
                <w:rFonts w:eastAsia="微軟正黑體"/>
                <w:sz w:val="28"/>
                <w:szCs w:val="28"/>
              </w:rPr>
            </w:pPr>
            <w:r w:rsidRPr="00DA22BA">
              <w:rPr>
                <w:rFonts w:eastAsia="微軟正黑體"/>
                <w:sz w:val="28"/>
                <w:szCs w:val="28"/>
              </w:rPr>
              <w:t>啟程：臺北</w:t>
            </w:r>
          </w:p>
          <w:p w:rsidR="00E65FDB" w:rsidRPr="00DA22BA" w:rsidRDefault="00E65FDB" w:rsidP="00BD72D9">
            <w:pPr>
              <w:adjustRightInd w:val="0"/>
              <w:snapToGrid w:val="0"/>
              <w:spacing w:line="520" w:lineRule="atLeast"/>
              <w:jc w:val="both"/>
              <w:rPr>
                <w:rFonts w:eastAsia="微軟正黑體"/>
                <w:sz w:val="28"/>
                <w:szCs w:val="28"/>
              </w:rPr>
            </w:pPr>
            <w:r w:rsidRPr="00DA22BA">
              <w:rPr>
                <w:rFonts w:eastAsia="微軟正黑體"/>
                <w:sz w:val="28"/>
                <w:szCs w:val="28"/>
              </w:rPr>
              <w:t>抵達：新加坡</w:t>
            </w:r>
            <w:r w:rsidRPr="00DA22BA">
              <w:rPr>
                <w:rFonts w:eastAsia="微軟正黑體"/>
                <w:sz w:val="28"/>
                <w:szCs w:val="28"/>
              </w:rPr>
              <w:t>(</w:t>
            </w:r>
            <w:r w:rsidRPr="00DA22BA">
              <w:rPr>
                <w:rFonts w:eastAsia="微軟正黑體"/>
                <w:sz w:val="28"/>
                <w:szCs w:val="28"/>
              </w:rPr>
              <w:t>搭車至柔佛州</w:t>
            </w:r>
            <w:r w:rsidRPr="00DA22BA">
              <w:rPr>
                <w:rFonts w:eastAsia="微軟正黑體"/>
                <w:sz w:val="28"/>
                <w:szCs w:val="28"/>
              </w:rPr>
              <w:t>)</w:t>
            </w:r>
          </w:p>
          <w:p w:rsidR="00E65FDB" w:rsidRPr="00DA22BA" w:rsidRDefault="00E65FDB" w:rsidP="00E65FDB">
            <w:pPr>
              <w:adjustRightInd w:val="0"/>
              <w:snapToGrid w:val="0"/>
              <w:spacing w:beforeLines="50" w:before="180" w:line="520" w:lineRule="atLeast"/>
              <w:jc w:val="both"/>
              <w:rPr>
                <w:rFonts w:eastAsia="微軟正黑體"/>
                <w:sz w:val="28"/>
                <w:szCs w:val="28"/>
              </w:rPr>
            </w:pPr>
            <w:r w:rsidRPr="00DA22BA">
              <w:rPr>
                <w:rFonts w:eastAsia="微軟正黑體"/>
                <w:sz w:val="28"/>
                <w:szCs w:val="28"/>
              </w:rPr>
              <w:t>布置展售場地</w:t>
            </w:r>
          </w:p>
        </w:tc>
        <w:tc>
          <w:tcPr>
            <w:tcW w:w="1150" w:type="dxa"/>
          </w:tcPr>
          <w:p w:rsidR="00BD72D9" w:rsidRPr="00DA22BA" w:rsidRDefault="00BD72D9" w:rsidP="00BD72D9">
            <w:pPr>
              <w:adjustRightInd w:val="0"/>
              <w:snapToGrid w:val="0"/>
              <w:spacing w:line="520" w:lineRule="atLeast"/>
              <w:jc w:val="both"/>
              <w:rPr>
                <w:rFonts w:eastAsia="微軟正黑體"/>
                <w:sz w:val="28"/>
                <w:szCs w:val="28"/>
              </w:rPr>
            </w:pPr>
          </w:p>
        </w:tc>
      </w:tr>
      <w:tr w:rsidR="00BD72D9" w:rsidRPr="00DA22BA" w:rsidTr="00EE767C">
        <w:tc>
          <w:tcPr>
            <w:tcW w:w="1685" w:type="dxa"/>
          </w:tcPr>
          <w:p w:rsidR="00BD72D9"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11</w:t>
            </w:r>
            <w:r w:rsidRPr="00DA22BA">
              <w:rPr>
                <w:rFonts w:eastAsia="微軟正黑體"/>
                <w:sz w:val="28"/>
                <w:szCs w:val="28"/>
              </w:rPr>
              <w:t>月</w:t>
            </w:r>
            <w:r w:rsidRPr="00DA22BA">
              <w:rPr>
                <w:rFonts w:eastAsia="微軟正黑體"/>
                <w:sz w:val="28"/>
                <w:szCs w:val="28"/>
              </w:rPr>
              <w:t>22</w:t>
            </w:r>
            <w:r w:rsidRPr="00DA22BA">
              <w:rPr>
                <w:rFonts w:eastAsia="微軟正黑體"/>
                <w:sz w:val="28"/>
                <w:szCs w:val="28"/>
              </w:rPr>
              <w:t>日</w:t>
            </w:r>
          </w:p>
        </w:tc>
        <w:tc>
          <w:tcPr>
            <w:tcW w:w="1418" w:type="dxa"/>
          </w:tcPr>
          <w:p w:rsidR="00BD72D9"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9:00-</w:t>
            </w:r>
          </w:p>
        </w:tc>
        <w:tc>
          <w:tcPr>
            <w:tcW w:w="3685" w:type="dxa"/>
          </w:tcPr>
          <w:p w:rsidR="00BD72D9" w:rsidRPr="00DA22BA" w:rsidRDefault="00E65FDB" w:rsidP="00BD72D9">
            <w:pPr>
              <w:adjustRightInd w:val="0"/>
              <w:snapToGrid w:val="0"/>
              <w:spacing w:line="520" w:lineRule="atLeast"/>
              <w:jc w:val="both"/>
              <w:rPr>
                <w:rFonts w:eastAsia="微軟正黑體"/>
                <w:sz w:val="28"/>
                <w:szCs w:val="28"/>
              </w:rPr>
            </w:pPr>
            <w:r w:rsidRPr="00DA22BA">
              <w:rPr>
                <w:rFonts w:eastAsia="微軟正黑體"/>
                <w:sz w:val="28"/>
                <w:szCs w:val="28"/>
              </w:rPr>
              <w:t>展售會</w:t>
            </w:r>
          </w:p>
        </w:tc>
        <w:tc>
          <w:tcPr>
            <w:tcW w:w="1150" w:type="dxa"/>
          </w:tcPr>
          <w:p w:rsidR="00BD72D9" w:rsidRPr="00DA22BA" w:rsidRDefault="00BD72D9" w:rsidP="00BD72D9">
            <w:pPr>
              <w:adjustRightInd w:val="0"/>
              <w:snapToGrid w:val="0"/>
              <w:spacing w:line="520" w:lineRule="atLeast"/>
              <w:jc w:val="both"/>
              <w:rPr>
                <w:rFonts w:eastAsia="微軟正黑體"/>
                <w:sz w:val="28"/>
                <w:szCs w:val="28"/>
              </w:rPr>
            </w:pPr>
          </w:p>
        </w:tc>
      </w:tr>
      <w:tr w:rsidR="00E65FDB" w:rsidRPr="00DA22BA" w:rsidTr="00EE767C">
        <w:tc>
          <w:tcPr>
            <w:tcW w:w="1685" w:type="dxa"/>
          </w:tcPr>
          <w:p w:rsidR="00E65FDB"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11</w:t>
            </w:r>
            <w:r w:rsidRPr="00DA22BA">
              <w:rPr>
                <w:rFonts w:eastAsia="微軟正黑體"/>
                <w:sz w:val="28"/>
                <w:szCs w:val="28"/>
              </w:rPr>
              <w:t>月</w:t>
            </w:r>
            <w:r w:rsidRPr="00DA22BA">
              <w:rPr>
                <w:rFonts w:eastAsia="微軟正黑體"/>
                <w:sz w:val="28"/>
                <w:szCs w:val="28"/>
              </w:rPr>
              <w:t>23</w:t>
            </w:r>
            <w:r w:rsidRPr="00DA22BA">
              <w:rPr>
                <w:rFonts w:eastAsia="微軟正黑體"/>
                <w:sz w:val="28"/>
                <w:szCs w:val="28"/>
              </w:rPr>
              <w:t>日</w:t>
            </w:r>
          </w:p>
        </w:tc>
        <w:tc>
          <w:tcPr>
            <w:tcW w:w="1418" w:type="dxa"/>
          </w:tcPr>
          <w:p w:rsidR="00E65FDB"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9:00-</w:t>
            </w:r>
          </w:p>
        </w:tc>
        <w:tc>
          <w:tcPr>
            <w:tcW w:w="3685" w:type="dxa"/>
          </w:tcPr>
          <w:p w:rsidR="00E65FDB" w:rsidRPr="00DA22BA" w:rsidRDefault="00E65FDB" w:rsidP="00E65FDB">
            <w:pPr>
              <w:adjustRightInd w:val="0"/>
              <w:snapToGrid w:val="0"/>
              <w:spacing w:line="520" w:lineRule="atLeast"/>
              <w:jc w:val="both"/>
              <w:rPr>
                <w:rFonts w:eastAsia="微軟正黑體"/>
                <w:sz w:val="28"/>
                <w:szCs w:val="28"/>
              </w:rPr>
            </w:pPr>
            <w:r w:rsidRPr="00DA22BA">
              <w:rPr>
                <w:rFonts w:eastAsia="微軟正黑體"/>
                <w:sz w:val="28"/>
                <w:szCs w:val="28"/>
              </w:rPr>
              <w:t>展售會</w:t>
            </w:r>
          </w:p>
        </w:tc>
        <w:tc>
          <w:tcPr>
            <w:tcW w:w="1150" w:type="dxa"/>
          </w:tcPr>
          <w:p w:rsidR="00E65FDB" w:rsidRPr="00DA22BA" w:rsidRDefault="00E65FDB" w:rsidP="00E65FDB">
            <w:pPr>
              <w:adjustRightInd w:val="0"/>
              <w:snapToGrid w:val="0"/>
              <w:spacing w:line="520" w:lineRule="atLeast"/>
              <w:jc w:val="both"/>
              <w:rPr>
                <w:rFonts w:eastAsia="微軟正黑體"/>
                <w:sz w:val="28"/>
                <w:szCs w:val="28"/>
              </w:rPr>
            </w:pPr>
          </w:p>
        </w:tc>
      </w:tr>
      <w:tr w:rsidR="00E65FDB" w:rsidRPr="00DA22BA" w:rsidTr="00EE767C">
        <w:tc>
          <w:tcPr>
            <w:tcW w:w="1685" w:type="dxa"/>
          </w:tcPr>
          <w:p w:rsidR="00E65FDB"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11</w:t>
            </w:r>
            <w:r w:rsidRPr="00DA22BA">
              <w:rPr>
                <w:rFonts w:eastAsia="微軟正黑體"/>
                <w:sz w:val="28"/>
                <w:szCs w:val="28"/>
              </w:rPr>
              <w:t>月</w:t>
            </w:r>
            <w:r w:rsidRPr="00DA22BA">
              <w:rPr>
                <w:rFonts w:eastAsia="微軟正黑體"/>
                <w:sz w:val="28"/>
                <w:szCs w:val="28"/>
              </w:rPr>
              <w:t>24</w:t>
            </w:r>
            <w:r w:rsidRPr="00DA22BA">
              <w:rPr>
                <w:rFonts w:eastAsia="微軟正黑體"/>
                <w:sz w:val="28"/>
                <w:szCs w:val="28"/>
              </w:rPr>
              <w:t>日</w:t>
            </w:r>
          </w:p>
        </w:tc>
        <w:tc>
          <w:tcPr>
            <w:tcW w:w="1418" w:type="dxa"/>
          </w:tcPr>
          <w:p w:rsidR="00E65FDB" w:rsidRPr="00DA22BA" w:rsidRDefault="00E65FDB" w:rsidP="00E65FDB">
            <w:pPr>
              <w:adjustRightInd w:val="0"/>
              <w:snapToGrid w:val="0"/>
              <w:spacing w:line="520" w:lineRule="atLeast"/>
              <w:jc w:val="center"/>
              <w:rPr>
                <w:rFonts w:eastAsia="微軟正黑體"/>
                <w:sz w:val="28"/>
                <w:szCs w:val="28"/>
              </w:rPr>
            </w:pPr>
            <w:r w:rsidRPr="00DA22BA">
              <w:rPr>
                <w:rFonts w:eastAsia="微軟正黑體"/>
                <w:sz w:val="28"/>
                <w:szCs w:val="28"/>
              </w:rPr>
              <w:t>9:00-</w:t>
            </w:r>
          </w:p>
        </w:tc>
        <w:tc>
          <w:tcPr>
            <w:tcW w:w="3685" w:type="dxa"/>
          </w:tcPr>
          <w:p w:rsidR="00E65FDB" w:rsidRPr="00DA22BA" w:rsidRDefault="00E65FDB" w:rsidP="00E65FDB">
            <w:pPr>
              <w:adjustRightInd w:val="0"/>
              <w:snapToGrid w:val="0"/>
              <w:spacing w:line="520" w:lineRule="atLeast"/>
              <w:jc w:val="both"/>
              <w:rPr>
                <w:rFonts w:eastAsia="微軟正黑體"/>
                <w:sz w:val="28"/>
                <w:szCs w:val="28"/>
              </w:rPr>
            </w:pPr>
            <w:r w:rsidRPr="00DA22BA">
              <w:rPr>
                <w:rFonts w:eastAsia="微軟正黑體"/>
                <w:sz w:val="28"/>
                <w:szCs w:val="28"/>
              </w:rPr>
              <w:t>展售會</w:t>
            </w:r>
          </w:p>
        </w:tc>
        <w:tc>
          <w:tcPr>
            <w:tcW w:w="1150" w:type="dxa"/>
          </w:tcPr>
          <w:p w:rsidR="00E65FDB" w:rsidRPr="00DA22BA" w:rsidRDefault="00E65FDB" w:rsidP="00E65FDB">
            <w:pPr>
              <w:adjustRightInd w:val="0"/>
              <w:snapToGrid w:val="0"/>
              <w:spacing w:line="520" w:lineRule="atLeast"/>
              <w:jc w:val="both"/>
              <w:rPr>
                <w:rFonts w:eastAsia="微軟正黑體"/>
                <w:sz w:val="28"/>
                <w:szCs w:val="28"/>
              </w:rPr>
            </w:pPr>
          </w:p>
        </w:tc>
      </w:tr>
      <w:tr w:rsidR="00FF4332" w:rsidRPr="00DA22BA" w:rsidTr="00EE767C">
        <w:tc>
          <w:tcPr>
            <w:tcW w:w="1685" w:type="dxa"/>
          </w:tcPr>
          <w:p w:rsidR="00FF4332" w:rsidRPr="00DA22BA" w:rsidRDefault="00FF4332" w:rsidP="00FF4332">
            <w:pPr>
              <w:adjustRightInd w:val="0"/>
              <w:snapToGrid w:val="0"/>
              <w:spacing w:line="520" w:lineRule="atLeast"/>
              <w:jc w:val="center"/>
              <w:rPr>
                <w:rFonts w:eastAsia="微軟正黑體"/>
                <w:sz w:val="28"/>
                <w:szCs w:val="28"/>
              </w:rPr>
            </w:pPr>
            <w:r w:rsidRPr="00DA22BA">
              <w:rPr>
                <w:rFonts w:eastAsia="微軟正黑體"/>
                <w:sz w:val="28"/>
                <w:szCs w:val="28"/>
              </w:rPr>
              <w:t>11</w:t>
            </w:r>
            <w:r w:rsidRPr="00DA22BA">
              <w:rPr>
                <w:rFonts w:eastAsia="微軟正黑體"/>
                <w:sz w:val="28"/>
                <w:szCs w:val="28"/>
              </w:rPr>
              <w:t>月</w:t>
            </w:r>
            <w:r w:rsidRPr="00DA22BA">
              <w:rPr>
                <w:rFonts w:eastAsia="微軟正黑體"/>
                <w:sz w:val="28"/>
                <w:szCs w:val="28"/>
              </w:rPr>
              <w:t>25</w:t>
            </w:r>
            <w:r w:rsidRPr="00DA22BA">
              <w:rPr>
                <w:rFonts w:eastAsia="微軟正黑體"/>
                <w:sz w:val="28"/>
                <w:szCs w:val="28"/>
              </w:rPr>
              <w:t>日</w:t>
            </w:r>
          </w:p>
        </w:tc>
        <w:tc>
          <w:tcPr>
            <w:tcW w:w="1418" w:type="dxa"/>
          </w:tcPr>
          <w:p w:rsidR="00FF4332" w:rsidRPr="00DA22BA" w:rsidRDefault="00FF4332" w:rsidP="00FF4332">
            <w:pPr>
              <w:adjustRightInd w:val="0"/>
              <w:snapToGrid w:val="0"/>
              <w:spacing w:line="520" w:lineRule="atLeast"/>
              <w:jc w:val="center"/>
              <w:rPr>
                <w:rFonts w:eastAsia="微軟正黑體"/>
                <w:sz w:val="28"/>
                <w:szCs w:val="28"/>
              </w:rPr>
            </w:pPr>
            <w:r w:rsidRPr="00DA22BA">
              <w:rPr>
                <w:rFonts w:eastAsia="微軟正黑體"/>
                <w:sz w:val="28"/>
                <w:szCs w:val="28"/>
              </w:rPr>
              <w:t>13:00-</w:t>
            </w:r>
          </w:p>
        </w:tc>
        <w:tc>
          <w:tcPr>
            <w:tcW w:w="3685" w:type="dxa"/>
          </w:tcPr>
          <w:p w:rsidR="00FF4332" w:rsidRDefault="00FF4332" w:rsidP="00FF4332">
            <w:pPr>
              <w:adjustRightInd w:val="0"/>
              <w:snapToGrid w:val="0"/>
              <w:spacing w:line="520" w:lineRule="atLeast"/>
              <w:jc w:val="both"/>
              <w:rPr>
                <w:rFonts w:eastAsia="微軟正黑體"/>
                <w:sz w:val="28"/>
                <w:szCs w:val="28"/>
              </w:rPr>
            </w:pPr>
            <w:r w:rsidRPr="00DA22BA">
              <w:rPr>
                <w:rFonts w:eastAsia="微軟正黑體"/>
                <w:sz w:val="28"/>
                <w:szCs w:val="28"/>
              </w:rPr>
              <w:t>回程</w:t>
            </w:r>
            <w:r w:rsidR="001A38B4">
              <w:rPr>
                <w:rFonts w:ascii="微軟正黑體" w:eastAsia="微軟正黑體" w:hAnsi="微軟正黑體" w:hint="eastAsia"/>
                <w:sz w:val="28"/>
                <w:szCs w:val="28"/>
              </w:rPr>
              <w:t>：</w:t>
            </w:r>
            <w:r w:rsidR="001A38B4">
              <w:rPr>
                <w:rFonts w:eastAsia="微軟正黑體" w:hint="eastAsia"/>
                <w:sz w:val="28"/>
                <w:szCs w:val="28"/>
              </w:rPr>
              <w:t>柔佛州</w:t>
            </w:r>
            <w:r w:rsidR="001A38B4" w:rsidRPr="00DA22BA">
              <w:rPr>
                <w:rFonts w:eastAsia="微軟正黑體"/>
                <w:sz w:val="28"/>
                <w:szCs w:val="28"/>
              </w:rPr>
              <w:t>(</w:t>
            </w:r>
            <w:r w:rsidR="001A38B4" w:rsidRPr="00DA22BA">
              <w:rPr>
                <w:rFonts w:eastAsia="微軟正黑體"/>
                <w:sz w:val="28"/>
                <w:szCs w:val="28"/>
              </w:rPr>
              <w:t>搭車至</w:t>
            </w:r>
            <w:r w:rsidR="001A38B4">
              <w:rPr>
                <w:rFonts w:eastAsia="微軟正黑體" w:hint="eastAsia"/>
                <w:sz w:val="28"/>
                <w:szCs w:val="28"/>
              </w:rPr>
              <w:t>新加坡</w:t>
            </w:r>
            <w:r w:rsidR="001A38B4" w:rsidRPr="00DA22BA">
              <w:rPr>
                <w:rFonts w:eastAsia="微軟正黑體"/>
                <w:sz w:val="28"/>
                <w:szCs w:val="28"/>
              </w:rPr>
              <w:t>)</w:t>
            </w:r>
          </w:p>
          <w:p w:rsidR="001A38B4" w:rsidRPr="00DA22BA" w:rsidRDefault="001A38B4" w:rsidP="00FF4332">
            <w:pPr>
              <w:adjustRightInd w:val="0"/>
              <w:snapToGrid w:val="0"/>
              <w:spacing w:line="520" w:lineRule="atLeast"/>
              <w:jc w:val="both"/>
              <w:rPr>
                <w:rFonts w:eastAsia="微軟正黑體"/>
                <w:sz w:val="28"/>
                <w:szCs w:val="28"/>
              </w:rPr>
            </w:pPr>
            <w:r>
              <w:rPr>
                <w:rFonts w:eastAsia="微軟正黑體" w:hint="eastAsia"/>
                <w:sz w:val="28"/>
                <w:szCs w:val="28"/>
              </w:rPr>
              <w:t>抵達</w:t>
            </w:r>
            <w:r>
              <w:rPr>
                <w:rFonts w:ascii="微軟正黑體" w:eastAsia="微軟正黑體" w:hAnsi="微軟正黑體" w:hint="eastAsia"/>
                <w:sz w:val="28"/>
                <w:szCs w:val="28"/>
              </w:rPr>
              <w:t>：</w:t>
            </w:r>
            <w:r>
              <w:rPr>
                <w:rFonts w:eastAsia="微軟正黑體" w:hint="eastAsia"/>
                <w:sz w:val="28"/>
                <w:szCs w:val="28"/>
              </w:rPr>
              <w:t>臺北</w:t>
            </w:r>
          </w:p>
        </w:tc>
        <w:tc>
          <w:tcPr>
            <w:tcW w:w="1150" w:type="dxa"/>
          </w:tcPr>
          <w:p w:rsidR="00FF4332" w:rsidRPr="00DA22BA" w:rsidRDefault="00FF4332" w:rsidP="00FF4332">
            <w:pPr>
              <w:adjustRightInd w:val="0"/>
              <w:snapToGrid w:val="0"/>
              <w:spacing w:line="520" w:lineRule="atLeast"/>
              <w:jc w:val="both"/>
              <w:rPr>
                <w:rFonts w:eastAsia="微軟正黑體"/>
                <w:sz w:val="28"/>
                <w:szCs w:val="28"/>
              </w:rPr>
            </w:pPr>
          </w:p>
        </w:tc>
      </w:tr>
    </w:tbl>
    <w:p w:rsidR="00BD72D9" w:rsidRPr="00DA22BA" w:rsidRDefault="00BD72D9" w:rsidP="00BD72D9">
      <w:pPr>
        <w:adjustRightInd w:val="0"/>
        <w:snapToGrid w:val="0"/>
        <w:spacing w:line="520" w:lineRule="atLeast"/>
        <w:ind w:leftChars="236" w:left="720" w:hangingChars="55" w:hanging="154"/>
        <w:jc w:val="both"/>
        <w:rPr>
          <w:rFonts w:eastAsia="微軟正黑體"/>
          <w:sz w:val="28"/>
          <w:szCs w:val="28"/>
        </w:rPr>
      </w:pPr>
    </w:p>
    <w:p w:rsidR="00BC0ABC" w:rsidRPr="00CE60C9" w:rsidRDefault="00BC0ABC" w:rsidP="00BC0ABC">
      <w:pPr>
        <w:adjustRightInd w:val="0"/>
        <w:snapToGrid w:val="0"/>
        <w:spacing w:line="520" w:lineRule="atLeast"/>
        <w:ind w:leftChars="1" w:left="824" w:hangingChars="257" w:hanging="822"/>
        <w:jc w:val="both"/>
        <w:rPr>
          <w:rFonts w:eastAsia="微軟正黑體"/>
          <w:b/>
          <w:sz w:val="32"/>
          <w:szCs w:val="32"/>
        </w:rPr>
      </w:pPr>
      <w:r w:rsidRPr="00CE60C9">
        <w:rPr>
          <w:rFonts w:eastAsia="微軟正黑體"/>
          <w:b/>
          <w:sz w:val="32"/>
          <w:szCs w:val="32"/>
        </w:rPr>
        <w:t>二、報名廠商資格</w:t>
      </w:r>
    </w:p>
    <w:p w:rsidR="00ED4AE2" w:rsidRPr="00DA22BA" w:rsidRDefault="00ED4AE2" w:rsidP="00CE60C9">
      <w:pPr>
        <w:adjustRightInd w:val="0"/>
        <w:snapToGrid w:val="0"/>
        <w:spacing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一</w:t>
      </w:r>
      <w:r w:rsidRPr="00DA22BA">
        <w:rPr>
          <w:rFonts w:eastAsia="微軟正黑體"/>
          <w:sz w:val="28"/>
          <w:szCs w:val="28"/>
        </w:rPr>
        <w:t xml:space="preserve">) </w:t>
      </w:r>
      <w:r w:rsidRPr="00DA22BA">
        <w:rPr>
          <w:rFonts w:eastAsia="微軟正黑體"/>
          <w:sz w:val="28"/>
          <w:szCs w:val="28"/>
        </w:rPr>
        <w:t>登錄合格之我國廠商</w:t>
      </w:r>
      <w:r w:rsidRPr="00DA22BA">
        <w:rPr>
          <w:rFonts w:eastAsia="微軟正黑體"/>
          <w:sz w:val="28"/>
          <w:szCs w:val="28"/>
        </w:rPr>
        <w:t xml:space="preserve"> (</w:t>
      </w:r>
      <w:r w:rsidRPr="00DA22BA">
        <w:rPr>
          <w:rFonts w:eastAsia="微軟正黑體"/>
          <w:sz w:val="28"/>
          <w:szCs w:val="28"/>
        </w:rPr>
        <w:t>以政府公開資料為準</w:t>
      </w:r>
      <w:r w:rsidRPr="00DA22BA">
        <w:rPr>
          <w:rFonts w:eastAsia="微軟正黑體"/>
          <w:sz w:val="28"/>
          <w:szCs w:val="28"/>
        </w:rPr>
        <w:t>)</w:t>
      </w:r>
      <w:r w:rsidRPr="00DA22BA">
        <w:rPr>
          <w:rFonts w:eastAsia="微軟正黑體"/>
          <w:sz w:val="28"/>
          <w:szCs w:val="28"/>
        </w:rPr>
        <w:t>。</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二</w:t>
      </w:r>
      <w:r w:rsidRPr="00DA22BA">
        <w:rPr>
          <w:rFonts w:eastAsia="微軟正黑體"/>
          <w:sz w:val="28"/>
          <w:szCs w:val="28"/>
        </w:rPr>
        <w:t xml:space="preserve">) </w:t>
      </w:r>
      <w:r w:rsidRPr="00DA22BA">
        <w:rPr>
          <w:rFonts w:eastAsia="微軟正黑體"/>
          <w:sz w:val="28"/>
          <w:szCs w:val="28"/>
        </w:rPr>
        <w:t>進出口績優廠商得優先錄取，且無貿易糾紛、不良參加紀錄或其他不良紀錄者</w:t>
      </w:r>
      <w:r w:rsidRPr="00DA22BA">
        <w:rPr>
          <w:rFonts w:eastAsia="微軟正黑體"/>
          <w:sz w:val="28"/>
          <w:szCs w:val="28"/>
        </w:rPr>
        <w:t>(</w:t>
      </w:r>
      <w:r w:rsidRPr="00DA22BA">
        <w:rPr>
          <w:rFonts w:eastAsia="微軟正黑體"/>
          <w:sz w:val="28"/>
          <w:szCs w:val="28"/>
        </w:rPr>
        <w:t>以政府公開資料為準</w:t>
      </w:r>
      <w:r w:rsidRPr="00DA22BA">
        <w:rPr>
          <w:rFonts w:eastAsia="微軟正黑體"/>
          <w:sz w:val="28"/>
          <w:szCs w:val="28"/>
        </w:rPr>
        <w:t>)</w:t>
      </w:r>
      <w:r w:rsidRPr="00DA22BA">
        <w:rPr>
          <w:rFonts w:eastAsia="微軟正黑體"/>
          <w:sz w:val="28"/>
          <w:szCs w:val="28"/>
        </w:rPr>
        <w:t>。</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三</w:t>
      </w:r>
      <w:r w:rsidRPr="00DA22BA">
        <w:rPr>
          <w:rFonts w:eastAsia="微軟正黑體"/>
          <w:sz w:val="28"/>
          <w:szCs w:val="28"/>
        </w:rPr>
        <w:t xml:space="preserve">) </w:t>
      </w:r>
      <w:r w:rsidRPr="00DA22BA">
        <w:rPr>
          <w:rFonts w:eastAsia="微軟正黑體"/>
          <w:sz w:val="28"/>
          <w:szCs w:val="28"/>
        </w:rPr>
        <w:t>無不良參加紀錄，且配合填查現場接單及預估後續交易金額者。</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四</w:t>
      </w:r>
      <w:r w:rsidRPr="00DA22BA">
        <w:rPr>
          <w:rFonts w:eastAsia="微軟正黑體"/>
          <w:sz w:val="28"/>
          <w:szCs w:val="28"/>
        </w:rPr>
        <w:t xml:space="preserve">) </w:t>
      </w:r>
      <w:r w:rsidRPr="00DA22BA">
        <w:rPr>
          <w:rFonts w:eastAsia="微軟正黑體"/>
          <w:sz w:val="28"/>
          <w:szCs w:val="28"/>
        </w:rPr>
        <w:t>具特殊外銷潛力之廠商或產品。</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五</w:t>
      </w:r>
      <w:r w:rsidRPr="00DA22BA">
        <w:rPr>
          <w:rFonts w:eastAsia="微軟正黑體"/>
          <w:sz w:val="28"/>
          <w:szCs w:val="28"/>
        </w:rPr>
        <w:t xml:space="preserve">) </w:t>
      </w:r>
      <w:r w:rsidRPr="00DA22BA">
        <w:rPr>
          <w:rFonts w:eastAsia="微軟正黑體"/>
          <w:sz w:val="28"/>
          <w:szCs w:val="28"/>
        </w:rPr>
        <w:t>為避免同類產品之我國廠商相互削價競爭，主辦單位保有最終遴選權，報名廠商不得有異議。</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lastRenderedPageBreak/>
        <w:t>(</w:t>
      </w:r>
      <w:r w:rsidRPr="00DA22BA">
        <w:rPr>
          <w:rFonts w:eastAsia="微軟正黑體"/>
          <w:sz w:val="28"/>
          <w:szCs w:val="28"/>
        </w:rPr>
        <w:t>六</w:t>
      </w:r>
      <w:r w:rsidRPr="00DA22BA">
        <w:rPr>
          <w:rFonts w:eastAsia="微軟正黑體"/>
          <w:sz w:val="28"/>
          <w:szCs w:val="28"/>
        </w:rPr>
        <w:t xml:space="preserve">) </w:t>
      </w:r>
      <w:r w:rsidRPr="00DA22BA">
        <w:rPr>
          <w:rFonts w:eastAsia="微軟正黑體"/>
          <w:sz w:val="28"/>
          <w:szCs w:val="28"/>
        </w:rPr>
        <w:t>參加廠商所提供之資料，將視為爾後本活動各項刊物宣傳推廣之依據，嚴禁參加廠商於活動期間陳列產地標示不實、仿冒商標或侵犯他人專利或著作權之產品，如因此牽連涉訟或有其他損害，該參加廠商必須負責一切賠償或訴訟責任。</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七</w:t>
      </w:r>
      <w:r w:rsidRPr="00DA22BA">
        <w:rPr>
          <w:rFonts w:eastAsia="微軟正黑體"/>
          <w:sz w:val="28"/>
          <w:szCs w:val="28"/>
        </w:rPr>
        <w:t xml:space="preserve">) </w:t>
      </w:r>
      <w:r w:rsidRPr="00DA22BA">
        <w:rPr>
          <w:rFonts w:eastAsia="微軟正黑體"/>
          <w:sz w:val="28"/>
          <w:szCs w:val="28"/>
        </w:rPr>
        <w:t>拓銷國禁止進口之產品，均不得在本次活動展出。</w:t>
      </w:r>
    </w:p>
    <w:p w:rsidR="00ED4AE2" w:rsidRPr="00DA22BA" w:rsidRDefault="00ED4AE2" w:rsidP="00CE60C9">
      <w:pPr>
        <w:adjustRightInd w:val="0"/>
        <w:snapToGrid w:val="0"/>
        <w:spacing w:beforeLines="50" w:before="180" w:line="520" w:lineRule="atLeast"/>
        <w:ind w:leftChars="118" w:left="991" w:hangingChars="253" w:hanging="708"/>
        <w:jc w:val="both"/>
        <w:rPr>
          <w:rFonts w:eastAsia="微軟正黑體"/>
          <w:sz w:val="28"/>
          <w:szCs w:val="28"/>
        </w:rPr>
      </w:pPr>
      <w:r w:rsidRPr="00DA22BA">
        <w:rPr>
          <w:rFonts w:eastAsia="微軟正黑體"/>
          <w:sz w:val="28"/>
          <w:szCs w:val="28"/>
        </w:rPr>
        <w:t>(</w:t>
      </w:r>
      <w:r w:rsidRPr="00DA22BA">
        <w:rPr>
          <w:rFonts w:eastAsia="微軟正黑體"/>
          <w:sz w:val="28"/>
          <w:szCs w:val="28"/>
        </w:rPr>
        <w:t>八</w:t>
      </w:r>
      <w:r w:rsidRPr="00DA22BA">
        <w:rPr>
          <w:rFonts w:eastAsia="微軟正黑體"/>
          <w:sz w:val="28"/>
          <w:szCs w:val="28"/>
        </w:rPr>
        <w:t xml:space="preserve">) </w:t>
      </w:r>
      <w:r w:rsidRPr="00DA22BA">
        <w:rPr>
          <w:rFonts w:eastAsia="微軟正黑體"/>
          <w:sz w:val="28"/>
          <w:szCs w:val="28"/>
        </w:rPr>
        <w:t>主辦單位將依下列條件，選定適合之出展廠商：</w:t>
      </w:r>
    </w:p>
    <w:p w:rsidR="00ED4AE2" w:rsidRPr="00DA22BA" w:rsidRDefault="00ED4AE2" w:rsidP="00CE60C9">
      <w:pPr>
        <w:adjustRightInd w:val="0"/>
        <w:snapToGrid w:val="0"/>
        <w:spacing w:line="520" w:lineRule="atLeast"/>
        <w:ind w:leftChars="295" w:left="988" w:hangingChars="100" w:hanging="280"/>
        <w:jc w:val="both"/>
        <w:rPr>
          <w:rFonts w:eastAsia="微軟正黑體"/>
          <w:sz w:val="28"/>
          <w:szCs w:val="28"/>
        </w:rPr>
      </w:pPr>
      <w:r w:rsidRPr="00DA22BA">
        <w:rPr>
          <w:rFonts w:eastAsia="微軟正黑體"/>
          <w:sz w:val="28"/>
          <w:szCs w:val="28"/>
        </w:rPr>
        <w:t xml:space="preserve">1. </w:t>
      </w:r>
      <w:r w:rsidRPr="00DA22BA">
        <w:rPr>
          <w:rFonts w:eastAsia="微軟正黑體"/>
          <w:sz w:val="28"/>
          <w:szCs w:val="28"/>
        </w:rPr>
        <w:t>符合前述參展資格者。</w:t>
      </w:r>
    </w:p>
    <w:p w:rsidR="00ED4AE2" w:rsidRPr="00DA22BA" w:rsidRDefault="00ED4AE2" w:rsidP="00CE60C9">
      <w:pPr>
        <w:adjustRightInd w:val="0"/>
        <w:snapToGrid w:val="0"/>
        <w:spacing w:line="520" w:lineRule="atLeast"/>
        <w:ind w:leftChars="295" w:left="988" w:hangingChars="100" w:hanging="280"/>
        <w:jc w:val="both"/>
        <w:rPr>
          <w:rFonts w:eastAsia="微軟正黑體"/>
          <w:sz w:val="28"/>
          <w:szCs w:val="28"/>
        </w:rPr>
      </w:pPr>
      <w:r w:rsidRPr="00DA22BA">
        <w:rPr>
          <w:rFonts w:eastAsia="微軟正黑體"/>
          <w:sz w:val="28"/>
          <w:szCs w:val="28"/>
        </w:rPr>
        <w:t xml:space="preserve">2. </w:t>
      </w:r>
      <w:r w:rsidRPr="00DA22BA">
        <w:rPr>
          <w:rFonts w:eastAsia="微軟正黑體"/>
          <w:sz w:val="28"/>
          <w:szCs w:val="28"/>
        </w:rPr>
        <w:t>為維持展售團整體形象，如若報名參展廠商經政府公告產品不符合我國安全法規，主辦單位得要求其退展。</w:t>
      </w:r>
    </w:p>
    <w:p w:rsidR="00ED4AE2" w:rsidRPr="00CE60C9" w:rsidRDefault="00ED4AE2" w:rsidP="00ED4AE2">
      <w:pPr>
        <w:adjustRightInd w:val="0"/>
        <w:snapToGrid w:val="0"/>
        <w:spacing w:line="520" w:lineRule="atLeast"/>
        <w:ind w:leftChars="296" w:left="1193" w:hangingChars="151" w:hanging="483"/>
        <w:jc w:val="both"/>
        <w:rPr>
          <w:rFonts w:eastAsia="微軟正黑體"/>
          <w:sz w:val="32"/>
          <w:szCs w:val="32"/>
        </w:rPr>
      </w:pPr>
    </w:p>
    <w:p w:rsidR="00ED4AE2" w:rsidRPr="00CE60C9" w:rsidRDefault="00ED4AE2" w:rsidP="00ED4AE2">
      <w:pPr>
        <w:adjustRightInd w:val="0"/>
        <w:snapToGrid w:val="0"/>
        <w:spacing w:line="520" w:lineRule="atLeast"/>
        <w:ind w:leftChars="1" w:left="1295" w:hangingChars="404" w:hanging="1293"/>
        <w:jc w:val="both"/>
        <w:rPr>
          <w:rFonts w:eastAsia="微軟正黑體"/>
          <w:b/>
          <w:sz w:val="32"/>
          <w:szCs w:val="32"/>
        </w:rPr>
      </w:pPr>
      <w:r w:rsidRPr="00CE60C9">
        <w:rPr>
          <w:rFonts w:eastAsia="微軟正黑體"/>
          <w:b/>
          <w:sz w:val="32"/>
          <w:szCs w:val="32"/>
        </w:rPr>
        <w:t>三、報名手續</w:t>
      </w:r>
    </w:p>
    <w:p w:rsidR="00ED4AE2" w:rsidRPr="00DA22BA" w:rsidRDefault="00ED4AE2" w:rsidP="00401EA4">
      <w:pPr>
        <w:adjustRightInd w:val="0"/>
        <w:snapToGrid w:val="0"/>
        <w:spacing w:line="520" w:lineRule="atLeast"/>
        <w:ind w:leftChars="118" w:left="1840" w:hangingChars="556" w:hanging="1557"/>
        <w:rPr>
          <w:rFonts w:eastAsia="微軟正黑體"/>
          <w:sz w:val="28"/>
          <w:szCs w:val="28"/>
        </w:rPr>
      </w:pPr>
      <w:r w:rsidRPr="00DA22BA">
        <w:rPr>
          <w:rFonts w:eastAsia="微軟正黑體"/>
          <w:sz w:val="28"/>
          <w:szCs w:val="28"/>
        </w:rPr>
        <w:t>(</w:t>
      </w:r>
      <w:r w:rsidRPr="00DA22BA">
        <w:rPr>
          <w:rFonts w:eastAsia="微軟正黑體"/>
          <w:sz w:val="28"/>
          <w:szCs w:val="28"/>
        </w:rPr>
        <w:t>一</w:t>
      </w:r>
      <w:r w:rsidRPr="00DA22BA">
        <w:rPr>
          <w:rFonts w:eastAsia="微軟正黑體"/>
          <w:sz w:val="28"/>
          <w:szCs w:val="28"/>
        </w:rPr>
        <w:t>)</w:t>
      </w:r>
      <w:r w:rsidR="00A5041A" w:rsidRPr="00DA22BA">
        <w:rPr>
          <w:rFonts w:eastAsia="微軟正黑體"/>
          <w:sz w:val="28"/>
          <w:szCs w:val="28"/>
        </w:rPr>
        <w:t>報名方式</w:t>
      </w:r>
      <w:r w:rsidR="00BB5357" w:rsidRPr="00DA22BA">
        <w:rPr>
          <w:rFonts w:eastAsia="微軟正黑體"/>
          <w:sz w:val="28"/>
          <w:szCs w:val="28"/>
        </w:rPr>
        <w:t>：請下載申請表單，填寫完成後寄回。</w:t>
      </w:r>
      <w:r w:rsidR="00BB5357" w:rsidRPr="00DA22BA">
        <w:rPr>
          <w:rFonts w:eastAsia="微軟正黑體"/>
          <w:sz w:val="28"/>
          <w:szCs w:val="28"/>
        </w:rPr>
        <w:t>su19690205@yahoo.com.tw(</w:t>
      </w:r>
      <w:r w:rsidR="00BB5357" w:rsidRPr="00DA22BA">
        <w:rPr>
          <w:rFonts w:eastAsia="微軟正黑體"/>
          <w:sz w:val="28"/>
          <w:szCs w:val="28"/>
        </w:rPr>
        <w:t>蘇淑慧經理</w:t>
      </w:r>
      <w:r w:rsidR="00BB5357" w:rsidRPr="00DA22BA">
        <w:rPr>
          <w:rFonts w:eastAsia="微軟正黑體"/>
          <w:sz w:val="28"/>
          <w:szCs w:val="28"/>
        </w:rPr>
        <w:t>)</w:t>
      </w:r>
      <w:r w:rsidR="00BB5357" w:rsidRPr="00DA22BA">
        <w:rPr>
          <w:rFonts w:eastAsia="微軟正黑體"/>
          <w:sz w:val="28"/>
          <w:szCs w:val="28"/>
        </w:rPr>
        <w:t>及</w:t>
      </w:r>
      <w:r w:rsidR="00BB5357" w:rsidRPr="00DA22BA">
        <w:rPr>
          <w:rFonts w:eastAsia="微軟正黑體"/>
          <w:sz w:val="28"/>
          <w:szCs w:val="28"/>
        </w:rPr>
        <w:t>dys_rs@yahoo.com (</w:t>
      </w:r>
      <w:r w:rsidR="00BB5357" w:rsidRPr="00DA22BA">
        <w:rPr>
          <w:rFonts w:eastAsia="微軟正黑體"/>
          <w:sz w:val="28"/>
          <w:szCs w:val="28"/>
        </w:rPr>
        <w:t>蘇志中經理</w:t>
      </w:r>
      <w:r w:rsidR="00BB5357" w:rsidRPr="00DA22BA">
        <w:rPr>
          <w:rFonts w:eastAsia="微軟正黑體"/>
          <w:sz w:val="28"/>
          <w:szCs w:val="28"/>
        </w:rPr>
        <w:t>)</w:t>
      </w:r>
    </w:p>
    <w:p w:rsidR="00ED4AE2" w:rsidRPr="00DA22BA" w:rsidRDefault="00ED4AE2" w:rsidP="00CE60C9">
      <w:pPr>
        <w:adjustRightInd w:val="0"/>
        <w:snapToGrid w:val="0"/>
        <w:spacing w:beforeLines="50" w:before="180" w:line="520" w:lineRule="atLeast"/>
        <w:ind w:leftChars="118" w:left="1840" w:hangingChars="556" w:hanging="1557"/>
        <w:jc w:val="both"/>
        <w:rPr>
          <w:rFonts w:eastAsia="微軟正黑體"/>
          <w:sz w:val="28"/>
          <w:szCs w:val="28"/>
        </w:rPr>
      </w:pPr>
      <w:r w:rsidRPr="00DA22BA">
        <w:rPr>
          <w:rFonts w:eastAsia="微軟正黑體"/>
          <w:sz w:val="28"/>
          <w:szCs w:val="28"/>
        </w:rPr>
        <w:t>(</w:t>
      </w:r>
      <w:r w:rsidRPr="00DA22BA">
        <w:rPr>
          <w:rFonts w:eastAsia="微軟正黑體"/>
          <w:sz w:val="28"/>
          <w:szCs w:val="28"/>
        </w:rPr>
        <w:t>二</w:t>
      </w:r>
      <w:r w:rsidRPr="00DA22BA">
        <w:rPr>
          <w:rFonts w:eastAsia="微軟正黑體"/>
          <w:sz w:val="28"/>
          <w:szCs w:val="28"/>
        </w:rPr>
        <w:t>)</w:t>
      </w:r>
      <w:r w:rsidR="00A5041A" w:rsidRPr="00DA22BA">
        <w:rPr>
          <w:rFonts w:eastAsia="微軟正黑體"/>
          <w:sz w:val="28"/>
          <w:szCs w:val="28"/>
        </w:rPr>
        <w:t>報名日期</w:t>
      </w:r>
      <w:r w:rsidR="00BB5357" w:rsidRPr="00DA22BA">
        <w:rPr>
          <w:rFonts w:eastAsia="微軟正黑體"/>
          <w:sz w:val="28"/>
          <w:szCs w:val="28"/>
        </w:rPr>
        <w:t>：即日起至</w:t>
      </w:r>
      <w:r w:rsidR="00BB5357" w:rsidRPr="00DA22BA">
        <w:rPr>
          <w:rFonts w:eastAsia="微軟正黑體"/>
          <w:sz w:val="32"/>
          <w:szCs w:val="32"/>
          <w:shd w:val="pct15" w:color="auto" w:fill="FFFFFF"/>
        </w:rPr>
        <w:t>8</w:t>
      </w:r>
      <w:r w:rsidR="00BB5357" w:rsidRPr="00DA22BA">
        <w:rPr>
          <w:rFonts w:eastAsia="微軟正黑體"/>
          <w:sz w:val="32"/>
          <w:szCs w:val="32"/>
          <w:shd w:val="pct15" w:color="auto" w:fill="FFFFFF"/>
        </w:rPr>
        <w:t>月</w:t>
      </w:r>
      <w:r w:rsidR="00BB5357" w:rsidRPr="00DA22BA">
        <w:rPr>
          <w:rFonts w:eastAsia="微軟正黑體"/>
          <w:sz w:val="32"/>
          <w:szCs w:val="32"/>
          <w:shd w:val="pct15" w:color="auto" w:fill="FFFFFF"/>
        </w:rPr>
        <w:t>26</w:t>
      </w:r>
      <w:r w:rsidR="00BB5357" w:rsidRPr="00DA22BA">
        <w:rPr>
          <w:rFonts w:eastAsia="微軟正黑體"/>
          <w:sz w:val="32"/>
          <w:szCs w:val="32"/>
          <w:shd w:val="pct15" w:color="auto" w:fill="FFFFFF"/>
        </w:rPr>
        <w:t>日</w:t>
      </w:r>
      <w:r w:rsidR="00BB5357" w:rsidRPr="00DA22BA">
        <w:rPr>
          <w:rFonts w:eastAsia="微軟正黑體"/>
          <w:sz w:val="32"/>
          <w:szCs w:val="32"/>
          <w:shd w:val="pct15" w:color="auto" w:fill="FFFFFF"/>
        </w:rPr>
        <w:t>(</w:t>
      </w:r>
      <w:r w:rsidR="00BB5357" w:rsidRPr="00DA22BA">
        <w:rPr>
          <w:rFonts w:eastAsia="微軟正黑體"/>
          <w:sz w:val="32"/>
          <w:szCs w:val="32"/>
          <w:shd w:val="pct15" w:color="auto" w:fill="FFFFFF"/>
        </w:rPr>
        <w:t>一</w:t>
      </w:r>
      <w:r w:rsidR="00BB5357" w:rsidRPr="00DA22BA">
        <w:rPr>
          <w:rFonts w:eastAsia="微軟正黑體"/>
          <w:sz w:val="32"/>
          <w:szCs w:val="32"/>
          <w:shd w:val="pct15" w:color="auto" w:fill="FFFFFF"/>
        </w:rPr>
        <w:t>)</w:t>
      </w:r>
      <w:r w:rsidR="00BB5357" w:rsidRPr="00DA22BA">
        <w:rPr>
          <w:rFonts w:eastAsia="微軟正黑體"/>
          <w:sz w:val="28"/>
          <w:szCs w:val="28"/>
        </w:rPr>
        <w:t>，或額滿為止。</w:t>
      </w:r>
    </w:p>
    <w:p w:rsidR="00ED4AE2" w:rsidRPr="00DA22BA" w:rsidRDefault="00ED4AE2" w:rsidP="00CE60C9">
      <w:pPr>
        <w:adjustRightInd w:val="0"/>
        <w:snapToGrid w:val="0"/>
        <w:spacing w:beforeLines="50" w:before="180" w:line="520" w:lineRule="atLeast"/>
        <w:ind w:leftChars="118" w:left="1840" w:hangingChars="556" w:hanging="1557"/>
        <w:jc w:val="both"/>
        <w:rPr>
          <w:rFonts w:eastAsia="微軟正黑體"/>
          <w:sz w:val="28"/>
          <w:szCs w:val="28"/>
        </w:rPr>
      </w:pPr>
      <w:r w:rsidRPr="00DA22BA">
        <w:rPr>
          <w:rFonts w:eastAsia="微軟正黑體"/>
          <w:sz w:val="28"/>
          <w:szCs w:val="28"/>
        </w:rPr>
        <w:t>(</w:t>
      </w:r>
      <w:r w:rsidRPr="00DA22BA">
        <w:rPr>
          <w:rFonts w:eastAsia="微軟正黑體"/>
          <w:sz w:val="28"/>
          <w:szCs w:val="28"/>
        </w:rPr>
        <w:t>三</w:t>
      </w:r>
      <w:r w:rsidRPr="00DA22BA">
        <w:rPr>
          <w:rFonts w:eastAsia="微軟正黑體"/>
          <w:sz w:val="28"/>
          <w:szCs w:val="28"/>
        </w:rPr>
        <w:t>)</w:t>
      </w:r>
      <w:r w:rsidR="00BB5357" w:rsidRPr="00DA22BA">
        <w:rPr>
          <w:rFonts w:eastAsia="微軟正黑體"/>
          <w:sz w:val="28"/>
          <w:szCs w:val="28"/>
        </w:rPr>
        <w:t>入選通知：</w:t>
      </w:r>
      <w:r w:rsidR="00BB5357" w:rsidRPr="00DA22BA">
        <w:rPr>
          <w:rFonts w:eastAsia="微軟正黑體"/>
          <w:sz w:val="28"/>
          <w:szCs w:val="28"/>
        </w:rPr>
        <w:t>2019</w:t>
      </w:r>
      <w:r w:rsidR="00BB5357" w:rsidRPr="00DA22BA">
        <w:rPr>
          <w:rFonts w:eastAsia="微軟正黑體"/>
          <w:sz w:val="28"/>
          <w:szCs w:val="28"/>
        </w:rPr>
        <w:t>年</w:t>
      </w:r>
      <w:r w:rsidR="00BB5357" w:rsidRPr="00DA22BA">
        <w:rPr>
          <w:rFonts w:eastAsia="微軟正黑體"/>
          <w:sz w:val="28"/>
          <w:szCs w:val="28"/>
        </w:rPr>
        <w:t>9</w:t>
      </w:r>
      <w:r w:rsidR="00BB5357" w:rsidRPr="00DA22BA">
        <w:rPr>
          <w:rFonts w:eastAsia="微軟正黑體"/>
          <w:sz w:val="28"/>
          <w:szCs w:val="28"/>
        </w:rPr>
        <w:t>月</w:t>
      </w:r>
      <w:r w:rsidR="00BB5357" w:rsidRPr="00DA22BA">
        <w:rPr>
          <w:rFonts w:eastAsia="微軟正黑體"/>
          <w:sz w:val="28"/>
          <w:szCs w:val="28"/>
        </w:rPr>
        <w:t>2</w:t>
      </w:r>
      <w:r w:rsidR="00BB5357" w:rsidRPr="00DA22BA">
        <w:rPr>
          <w:rFonts w:eastAsia="微軟正黑體"/>
          <w:sz w:val="28"/>
          <w:szCs w:val="28"/>
        </w:rPr>
        <w:t>日</w:t>
      </w:r>
      <w:r w:rsidR="00BB5357" w:rsidRPr="00DA22BA">
        <w:rPr>
          <w:rFonts w:eastAsia="微軟正黑體"/>
          <w:sz w:val="28"/>
          <w:szCs w:val="28"/>
        </w:rPr>
        <w:t>(</w:t>
      </w:r>
      <w:r w:rsidR="00BB5357" w:rsidRPr="00DA22BA">
        <w:rPr>
          <w:rFonts w:eastAsia="微軟正黑體"/>
          <w:sz w:val="28"/>
          <w:szCs w:val="28"/>
        </w:rPr>
        <w:t>一</w:t>
      </w:r>
      <w:r w:rsidR="00BB5357" w:rsidRPr="00DA22BA">
        <w:rPr>
          <w:rFonts w:eastAsia="微軟正黑體"/>
          <w:sz w:val="28"/>
          <w:szCs w:val="28"/>
        </w:rPr>
        <w:t>)</w:t>
      </w:r>
      <w:r w:rsidR="00BB5357" w:rsidRPr="00DA22BA">
        <w:rPr>
          <w:rFonts w:eastAsia="微軟正黑體"/>
          <w:sz w:val="28"/>
          <w:szCs w:val="28"/>
        </w:rPr>
        <w:t>通知</w:t>
      </w:r>
    </w:p>
    <w:p w:rsidR="00ED4AE2" w:rsidRPr="00DA22BA" w:rsidRDefault="00ED4AE2" w:rsidP="00CE60C9">
      <w:pPr>
        <w:adjustRightInd w:val="0"/>
        <w:snapToGrid w:val="0"/>
        <w:spacing w:beforeLines="50" w:before="180" w:line="520" w:lineRule="atLeast"/>
        <w:ind w:leftChars="118" w:left="1840" w:hangingChars="556" w:hanging="1557"/>
        <w:jc w:val="both"/>
        <w:rPr>
          <w:rFonts w:eastAsia="微軟正黑體"/>
          <w:sz w:val="28"/>
          <w:szCs w:val="28"/>
        </w:rPr>
      </w:pPr>
      <w:r w:rsidRPr="00DA22BA">
        <w:rPr>
          <w:rFonts w:eastAsia="微軟正黑體"/>
          <w:sz w:val="28"/>
          <w:szCs w:val="28"/>
        </w:rPr>
        <w:t>(</w:t>
      </w:r>
      <w:r w:rsidRPr="00DA22BA">
        <w:rPr>
          <w:rFonts w:eastAsia="微軟正黑體"/>
          <w:sz w:val="28"/>
          <w:szCs w:val="28"/>
        </w:rPr>
        <w:t>四</w:t>
      </w:r>
      <w:r w:rsidRPr="00DA22BA">
        <w:rPr>
          <w:rFonts w:eastAsia="微軟正黑體"/>
          <w:sz w:val="28"/>
          <w:szCs w:val="28"/>
        </w:rPr>
        <w:t>)</w:t>
      </w:r>
      <w:r w:rsidR="00A5041A" w:rsidRPr="00DA22BA">
        <w:rPr>
          <w:rFonts w:eastAsia="微軟正黑體"/>
          <w:sz w:val="28"/>
          <w:szCs w:val="28"/>
        </w:rPr>
        <w:t>注意事項</w:t>
      </w:r>
      <w:r w:rsidR="00BB5357" w:rsidRPr="00DA22BA">
        <w:rPr>
          <w:rFonts w:eastAsia="微軟正黑體"/>
          <w:sz w:val="28"/>
          <w:szCs w:val="28"/>
        </w:rPr>
        <w:t>：</w:t>
      </w:r>
    </w:p>
    <w:p w:rsidR="003439F6" w:rsidRPr="00DA22BA" w:rsidRDefault="003439F6" w:rsidP="003439F6">
      <w:pPr>
        <w:adjustRightInd w:val="0"/>
        <w:snapToGrid w:val="0"/>
        <w:spacing w:line="520" w:lineRule="atLeast"/>
        <w:ind w:leftChars="236" w:left="846" w:hangingChars="100" w:hanging="280"/>
        <w:jc w:val="both"/>
        <w:rPr>
          <w:rFonts w:eastAsia="微軟正黑體"/>
          <w:sz w:val="28"/>
          <w:szCs w:val="28"/>
        </w:rPr>
      </w:pPr>
      <w:r w:rsidRPr="00DA22BA">
        <w:rPr>
          <w:rFonts w:eastAsia="微軟正黑體"/>
          <w:sz w:val="28"/>
          <w:szCs w:val="28"/>
        </w:rPr>
        <w:t>1.</w:t>
      </w:r>
      <w:r w:rsidRPr="00DA22BA">
        <w:rPr>
          <w:rFonts w:eastAsia="微軟正黑體"/>
          <w:sz w:val="28"/>
          <w:szCs w:val="28"/>
        </w:rPr>
        <w:t>回覆確認函</w:t>
      </w:r>
      <w:r w:rsidRPr="00DA22BA">
        <w:rPr>
          <w:rFonts w:eastAsia="微軟正黑體"/>
          <w:sz w:val="28"/>
          <w:szCs w:val="28"/>
        </w:rPr>
        <w:t>:</w:t>
      </w:r>
      <w:r w:rsidRPr="00DA22BA">
        <w:rPr>
          <w:rFonts w:eastAsia="微軟正黑體"/>
          <w:sz w:val="28"/>
          <w:szCs w:val="28"/>
        </w:rPr>
        <w:t>入選者應於</w:t>
      </w:r>
      <w:r w:rsidRPr="00DA22BA">
        <w:rPr>
          <w:rFonts w:eastAsia="微軟正黑體"/>
          <w:sz w:val="28"/>
          <w:szCs w:val="28"/>
        </w:rPr>
        <w:t>2019</w:t>
      </w:r>
      <w:r w:rsidRPr="00DA22BA">
        <w:rPr>
          <w:rFonts w:eastAsia="微軟正黑體"/>
          <w:sz w:val="28"/>
          <w:szCs w:val="28"/>
        </w:rPr>
        <w:t>年</w:t>
      </w:r>
      <w:r w:rsidRPr="00DA22BA">
        <w:rPr>
          <w:rFonts w:eastAsia="微軟正黑體"/>
          <w:sz w:val="28"/>
          <w:szCs w:val="28"/>
        </w:rPr>
        <w:t>9</w:t>
      </w:r>
      <w:r w:rsidRPr="00DA22BA">
        <w:rPr>
          <w:rFonts w:eastAsia="微軟正黑體"/>
          <w:sz w:val="28"/>
          <w:szCs w:val="28"/>
        </w:rPr>
        <w:t>月</w:t>
      </w:r>
      <w:r w:rsidRPr="00DA22BA">
        <w:rPr>
          <w:rFonts w:eastAsia="微軟正黑體"/>
          <w:sz w:val="28"/>
          <w:szCs w:val="28"/>
        </w:rPr>
        <w:t>6</w:t>
      </w:r>
      <w:r w:rsidRPr="00DA22BA">
        <w:rPr>
          <w:rFonts w:eastAsia="微軟正黑體"/>
          <w:sz w:val="28"/>
          <w:szCs w:val="28"/>
        </w:rPr>
        <w:t>日</w:t>
      </w:r>
      <w:r w:rsidRPr="00DA22BA">
        <w:rPr>
          <w:rFonts w:eastAsia="微軟正黑體"/>
          <w:sz w:val="28"/>
          <w:szCs w:val="28"/>
        </w:rPr>
        <w:t>(</w:t>
      </w:r>
      <w:r w:rsidRPr="00DA22BA">
        <w:rPr>
          <w:rFonts w:eastAsia="微軟正黑體"/>
          <w:sz w:val="28"/>
          <w:szCs w:val="28"/>
        </w:rPr>
        <w:t>五</w:t>
      </w:r>
      <w:r w:rsidRPr="00DA22BA">
        <w:rPr>
          <w:rFonts w:eastAsia="微軟正黑體"/>
          <w:sz w:val="28"/>
          <w:szCs w:val="28"/>
        </w:rPr>
        <w:t>)18:00</w:t>
      </w:r>
      <w:r w:rsidRPr="00DA22BA">
        <w:rPr>
          <w:rFonts w:eastAsia="微軟正黑體"/>
          <w:sz w:val="28"/>
          <w:szCs w:val="28"/>
        </w:rPr>
        <w:t>前回覆錄</w:t>
      </w:r>
      <w:r w:rsidRPr="00DA22BA">
        <w:rPr>
          <w:rFonts w:eastAsia="微軟正黑體"/>
          <w:sz w:val="28"/>
          <w:szCs w:val="28"/>
        </w:rPr>
        <w:t xml:space="preserve"> </w:t>
      </w:r>
      <w:r w:rsidRPr="00DA22BA">
        <w:rPr>
          <w:rFonts w:eastAsia="微軟正黑體"/>
          <w:sz w:val="28"/>
          <w:szCs w:val="28"/>
        </w:rPr>
        <w:t>取信件。入選後，未在期限內回傳確認信件者，視為自動放棄參展資格，主辦單位即刻通知備取攤商。</w:t>
      </w:r>
    </w:p>
    <w:p w:rsidR="003439F6" w:rsidRPr="00DA22BA" w:rsidRDefault="003439F6" w:rsidP="003439F6">
      <w:pPr>
        <w:adjustRightInd w:val="0"/>
        <w:snapToGrid w:val="0"/>
        <w:spacing w:line="520" w:lineRule="atLeast"/>
        <w:ind w:leftChars="236" w:left="846" w:hangingChars="100" w:hanging="280"/>
        <w:jc w:val="both"/>
        <w:rPr>
          <w:rFonts w:eastAsia="微軟正黑體"/>
          <w:sz w:val="28"/>
          <w:szCs w:val="28"/>
        </w:rPr>
      </w:pPr>
      <w:r w:rsidRPr="00DA22BA">
        <w:rPr>
          <w:rFonts w:eastAsia="微軟正黑體"/>
          <w:sz w:val="28"/>
          <w:szCs w:val="28"/>
        </w:rPr>
        <w:t>2.</w:t>
      </w:r>
      <w:r w:rsidRPr="00DA22BA">
        <w:rPr>
          <w:rFonts w:eastAsia="微軟正黑體"/>
          <w:sz w:val="28"/>
          <w:szCs w:val="28"/>
        </w:rPr>
        <w:t>廠商完成費用繳交後，正式完成報名手續。</w:t>
      </w:r>
    </w:p>
    <w:p w:rsidR="00A5041A" w:rsidRPr="00CE60C9" w:rsidRDefault="00BB5357" w:rsidP="003439F6">
      <w:pPr>
        <w:adjustRightInd w:val="0"/>
        <w:snapToGrid w:val="0"/>
        <w:spacing w:line="520" w:lineRule="atLeast"/>
        <w:ind w:leftChars="-57" w:left="426" w:hangingChars="201" w:hanging="563"/>
        <w:jc w:val="both"/>
        <w:rPr>
          <w:rFonts w:eastAsia="微軟正黑體"/>
          <w:sz w:val="32"/>
          <w:szCs w:val="32"/>
        </w:rPr>
      </w:pPr>
      <w:r w:rsidRPr="00DA22BA">
        <w:rPr>
          <w:rFonts w:eastAsia="微軟正黑體"/>
          <w:sz w:val="28"/>
          <w:szCs w:val="28"/>
        </w:rPr>
        <w:t xml:space="preserve">  </w:t>
      </w:r>
      <w:r w:rsidRPr="00CE60C9">
        <w:rPr>
          <w:rFonts w:eastAsia="微軟正黑體"/>
          <w:sz w:val="32"/>
          <w:szCs w:val="32"/>
        </w:rPr>
        <w:t xml:space="preserve">  </w:t>
      </w:r>
    </w:p>
    <w:p w:rsidR="00A5041A" w:rsidRPr="00CE60C9" w:rsidRDefault="003439F6" w:rsidP="00ED4AE2">
      <w:pPr>
        <w:adjustRightInd w:val="0"/>
        <w:snapToGrid w:val="0"/>
        <w:spacing w:line="520" w:lineRule="atLeast"/>
        <w:ind w:leftChars="1" w:left="1295" w:hangingChars="404" w:hanging="1293"/>
        <w:jc w:val="both"/>
        <w:rPr>
          <w:rFonts w:eastAsia="微軟正黑體"/>
          <w:b/>
          <w:sz w:val="32"/>
          <w:szCs w:val="32"/>
        </w:rPr>
      </w:pPr>
      <w:r w:rsidRPr="00CE60C9">
        <w:rPr>
          <w:rFonts w:eastAsia="微軟正黑體"/>
          <w:b/>
          <w:sz w:val="32"/>
          <w:szCs w:val="32"/>
        </w:rPr>
        <w:t>四、參展費用及付款</w:t>
      </w:r>
      <w:r w:rsidR="0075190D">
        <w:rPr>
          <w:rFonts w:eastAsia="微軟正黑體" w:hint="eastAsia"/>
          <w:b/>
          <w:sz w:val="32"/>
          <w:szCs w:val="32"/>
        </w:rPr>
        <w:t>資訊</w:t>
      </w:r>
    </w:p>
    <w:p w:rsidR="003439F6" w:rsidRDefault="0075190D" w:rsidP="0075190D">
      <w:pPr>
        <w:adjustRightInd w:val="0"/>
        <w:snapToGrid w:val="0"/>
        <w:spacing w:line="520" w:lineRule="atLeast"/>
        <w:ind w:leftChars="118" w:left="1560" w:hangingChars="456" w:hanging="1277"/>
        <w:jc w:val="both"/>
        <w:rPr>
          <w:rFonts w:eastAsia="微軟正黑體"/>
          <w:sz w:val="28"/>
          <w:szCs w:val="28"/>
        </w:rPr>
      </w:pPr>
      <w:r>
        <w:rPr>
          <w:rFonts w:eastAsia="微軟正黑體" w:hint="eastAsia"/>
          <w:sz w:val="28"/>
          <w:szCs w:val="28"/>
        </w:rPr>
        <w:t>(</w:t>
      </w:r>
      <w:r>
        <w:rPr>
          <w:rFonts w:eastAsia="微軟正黑體" w:hint="eastAsia"/>
          <w:sz w:val="28"/>
          <w:szCs w:val="28"/>
        </w:rPr>
        <w:t>一</w:t>
      </w:r>
      <w:r>
        <w:rPr>
          <w:rFonts w:eastAsia="微軟正黑體" w:hint="eastAsia"/>
          <w:sz w:val="28"/>
          <w:szCs w:val="28"/>
        </w:rPr>
        <w:t>)</w:t>
      </w:r>
      <w:r>
        <w:rPr>
          <w:rFonts w:eastAsia="微軟正黑體" w:hint="eastAsia"/>
          <w:sz w:val="28"/>
          <w:szCs w:val="28"/>
        </w:rPr>
        <w:t>費用</w:t>
      </w:r>
      <w:r>
        <w:rPr>
          <w:rFonts w:ascii="微軟正黑體" w:eastAsia="微軟正黑體" w:hAnsi="微軟正黑體" w:hint="eastAsia"/>
          <w:sz w:val="28"/>
          <w:szCs w:val="28"/>
        </w:rPr>
        <w:t>：</w:t>
      </w:r>
      <w:r w:rsidR="003439F6" w:rsidRPr="00DA22BA">
        <w:rPr>
          <w:rFonts w:eastAsia="微軟正黑體"/>
          <w:sz w:val="28"/>
          <w:szCs w:val="28"/>
        </w:rPr>
        <w:t>每一攤位費用均以</w:t>
      </w:r>
      <w:r w:rsidR="003439F6" w:rsidRPr="00DA22BA">
        <w:rPr>
          <w:rFonts w:eastAsia="微軟正黑體"/>
          <w:sz w:val="28"/>
          <w:szCs w:val="28"/>
        </w:rPr>
        <w:t>3</w:t>
      </w:r>
      <w:r w:rsidR="003439F6" w:rsidRPr="00DA22BA">
        <w:rPr>
          <w:rFonts w:eastAsia="微軟正黑體"/>
          <w:sz w:val="28"/>
          <w:szCs w:val="28"/>
        </w:rPr>
        <w:t>日全程計算，含帳篷搭建及拆卸服</w:t>
      </w:r>
      <w:r w:rsidR="003439F6" w:rsidRPr="00DA22BA">
        <w:rPr>
          <w:rFonts w:eastAsia="微軟正黑體"/>
          <w:sz w:val="28"/>
          <w:szCs w:val="28"/>
        </w:rPr>
        <w:lastRenderedPageBreak/>
        <w:t>務。帳篷規格</w:t>
      </w:r>
      <w:r w:rsidR="003439F6" w:rsidRPr="00DA22BA">
        <w:rPr>
          <w:rFonts w:eastAsia="微軟正黑體"/>
          <w:sz w:val="28"/>
          <w:szCs w:val="28"/>
        </w:rPr>
        <w:t>3M*6M- 9,000</w:t>
      </w:r>
      <w:r w:rsidR="003439F6" w:rsidRPr="00DA22BA">
        <w:rPr>
          <w:rFonts w:eastAsia="微軟正黑體"/>
          <w:sz w:val="28"/>
          <w:szCs w:val="28"/>
        </w:rPr>
        <w:t>元新台幣</w:t>
      </w:r>
      <w:r w:rsidR="003439F6" w:rsidRPr="00DA22BA">
        <w:rPr>
          <w:rFonts w:eastAsia="微軟正黑體"/>
          <w:sz w:val="28"/>
          <w:szCs w:val="28"/>
        </w:rPr>
        <w:t>(</w:t>
      </w:r>
      <w:r w:rsidR="003439F6" w:rsidRPr="00DA22BA">
        <w:rPr>
          <w:rFonts w:eastAsia="微軟正黑體"/>
          <w:sz w:val="28"/>
          <w:szCs w:val="28"/>
        </w:rPr>
        <w:t>馬幣</w:t>
      </w:r>
      <w:r w:rsidR="003439F6" w:rsidRPr="00DA22BA">
        <w:rPr>
          <w:rFonts w:eastAsia="微軟正黑體"/>
          <w:sz w:val="28"/>
          <w:szCs w:val="28"/>
        </w:rPr>
        <w:t>1,200</w:t>
      </w:r>
      <w:r w:rsidR="003439F6" w:rsidRPr="00DA22BA">
        <w:rPr>
          <w:rFonts w:eastAsia="微軟正黑體"/>
          <w:sz w:val="28"/>
          <w:szCs w:val="28"/>
        </w:rPr>
        <w:t>令吉</w:t>
      </w:r>
      <w:r w:rsidR="003439F6" w:rsidRPr="00DA22BA">
        <w:rPr>
          <w:rFonts w:eastAsia="微軟正黑體"/>
          <w:sz w:val="28"/>
          <w:szCs w:val="28"/>
        </w:rPr>
        <w:t>)/</w:t>
      </w:r>
      <w:r w:rsidR="003439F6" w:rsidRPr="00DA22BA">
        <w:rPr>
          <w:rFonts w:eastAsia="微軟正黑體"/>
          <w:sz w:val="28"/>
          <w:szCs w:val="28"/>
        </w:rPr>
        <w:t>三日全程，請於</w:t>
      </w:r>
      <w:r w:rsidR="003439F6" w:rsidRPr="00DA22BA">
        <w:rPr>
          <w:rFonts w:eastAsia="微軟正黑體"/>
          <w:sz w:val="28"/>
          <w:szCs w:val="28"/>
        </w:rPr>
        <w:t>2019</w:t>
      </w:r>
      <w:r w:rsidR="003439F6" w:rsidRPr="00DA22BA">
        <w:rPr>
          <w:rFonts w:eastAsia="微軟正黑體"/>
          <w:sz w:val="28"/>
          <w:szCs w:val="28"/>
        </w:rPr>
        <w:t>年</w:t>
      </w:r>
      <w:r w:rsidR="003439F6" w:rsidRPr="00DA22BA">
        <w:rPr>
          <w:rFonts w:eastAsia="微軟正黑體"/>
          <w:sz w:val="28"/>
          <w:szCs w:val="28"/>
        </w:rPr>
        <w:t>9</w:t>
      </w:r>
      <w:r w:rsidR="003439F6" w:rsidRPr="00DA22BA">
        <w:rPr>
          <w:rFonts w:eastAsia="微軟正黑體"/>
          <w:sz w:val="28"/>
          <w:szCs w:val="28"/>
        </w:rPr>
        <w:t>月</w:t>
      </w:r>
      <w:r w:rsidR="003439F6" w:rsidRPr="00DA22BA">
        <w:rPr>
          <w:rFonts w:eastAsia="微軟正黑體"/>
          <w:sz w:val="28"/>
          <w:szCs w:val="28"/>
        </w:rPr>
        <w:t>13</w:t>
      </w:r>
      <w:r w:rsidR="003439F6" w:rsidRPr="00DA22BA">
        <w:rPr>
          <w:rFonts w:eastAsia="微軟正黑體"/>
          <w:sz w:val="28"/>
          <w:szCs w:val="28"/>
        </w:rPr>
        <w:t>日</w:t>
      </w:r>
      <w:r w:rsidR="003439F6" w:rsidRPr="00DA22BA">
        <w:rPr>
          <w:rFonts w:eastAsia="微軟正黑體"/>
          <w:sz w:val="28"/>
          <w:szCs w:val="28"/>
        </w:rPr>
        <w:t>(</w:t>
      </w:r>
      <w:r w:rsidR="003439F6" w:rsidRPr="00DA22BA">
        <w:rPr>
          <w:rFonts w:eastAsia="微軟正黑體"/>
          <w:sz w:val="28"/>
          <w:szCs w:val="28"/>
        </w:rPr>
        <w:t>五</w:t>
      </w:r>
      <w:r w:rsidR="003439F6" w:rsidRPr="00DA22BA">
        <w:rPr>
          <w:rFonts w:eastAsia="微軟正黑體"/>
          <w:sz w:val="28"/>
          <w:szCs w:val="28"/>
        </w:rPr>
        <w:t>)18:00</w:t>
      </w:r>
      <w:r w:rsidR="003439F6" w:rsidRPr="00DA22BA">
        <w:rPr>
          <w:rFonts w:eastAsia="微軟正黑體"/>
          <w:sz w:val="28"/>
          <w:szCs w:val="28"/>
        </w:rPr>
        <w:t>完成匯款。完成報名者及繳費者，得優先選擇攤位位置。</w:t>
      </w:r>
    </w:p>
    <w:p w:rsidR="0075190D" w:rsidRPr="00DA22BA" w:rsidRDefault="0075190D" w:rsidP="0075190D">
      <w:pPr>
        <w:adjustRightInd w:val="0"/>
        <w:snapToGrid w:val="0"/>
        <w:spacing w:line="520" w:lineRule="atLeast"/>
        <w:ind w:leftChars="119" w:left="563" w:hangingChars="99" w:hanging="277"/>
        <w:jc w:val="both"/>
        <w:rPr>
          <w:rFonts w:eastAsia="微軟正黑體"/>
          <w:sz w:val="28"/>
          <w:szCs w:val="28"/>
        </w:rPr>
      </w:pPr>
      <w:r>
        <w:rPr>
          <w:rFonts w:eastAsia="微軟正黑體" w:hint="eastAsia"/>
          <w:sz w:val="28"/>
          <w:szCs w:val="28"/>
        </w:rPr>
        <w:t>(</w:t>
      </w:r>
      <w:r>
        <w:rPr>
          <w:rFonts w:eastAsia="微軟正黑體" w:hint="eastAsia"/>
          <w:sz w:val="28"/>
          <w:szCs w:val="28"/>
        </w:rPr>
        <w:t>二</w:t>
      </w:r>
      <w:r>
        <w:rPr>
          <w:rFonts w:eastAsia="微軟正黑體" w:hint="eastAsia"/>
          <w:sz w:val="28"/>
          <w:szCs w:val="28"/>
        </w:rPr>
        <w:t>)</w:t>
      </w:r>
      <w:r>
        <w:rPr>
          <w:rFonts w:eastAsia="微軟正黑體" w:hint="eastAsia"/>
          <w:sz w:val="28"/>
          <w:szCs w:val="28"/>
        </w:rPr>
        <w:t>付款資訊</w:t>
      </w:r>
      <w:r>
        <w:rPr>
          <w:rFonts w:ascii="微軟正黑體" w:eastAsia="微軟正黑體" w:hAnsi="微軟正黑體" w:hint="eastAsia"/>
          <w:sz w:val="28"/>
          <w:szCs w:val="28"/>
        </w:rPr>
        <w:t>：</w:t>
      </w:r>
    </w:p>
    <w:p w:rsidR="003439F6" w:rsidRPr="00DA22BA" w:rsidRDefault="003439F6" w:rsidP="0098201F">
      <w:pPr>
        <w:adjustRightInd w:val="0"/>
        <w:snapToGrid w:val="0"/>
        <w:spacing w:line="320" w:lineRule="atLeast"/>
        <w:ind w:leftChars="235" w:left="564" w:firstLineChars="406" w:firstLine="1137"/>
        <w:jc w:val="both"/>
        <w:rPr>
          <w:rFonts w:eastAsia="微軟正黑體"/>
          <w:sz w:val="28"/>
          <w:szCs w:val="28"/>
        </w:rPr>
      </w:pPr>
      <w:r w:rsidRPr="00DA22BA">
        <w:rPr>
          <w:rFonts w:eastAsia="微軟正黑體"/>
          <w:sz w:val="28"/>
          <w:szCs w:val="28"/>
        </w:rPr>
        <w:t>本</w:t>
      </w:r>
      <w:r w:rsidRPr="00DA22BA">
        <w:rPr>
          <w:rFonts w:eastAsia="微軟正黑體"/>
          <w:sz w:val="28"/>
          <w:szCs w:val="28"/>
        </w:rPr>
        <w:t xml:space="preserve"> </w:t>
      </w:r>
      <w:r w:rsidRPr="00DA22BA">
        <w:rPr>
          <w:rFonts w:eastAsia="微軟正黑體"/>
          <w:sz w:val="28"/>
          <w:szCs w:val="28"/>
        </w:rPr>
        <w:t>國</w:t>
      </w:r>
      <w:r w:rsidRPr="00DA22BA">
        <w:rPr>
          <w:rFonts w:eastAsia="微軟正黑體"/>
          <w:sz w:val="28"/>
          <w:szCs w:val="28"/>
        </w:rPr>
        <w:t xml:space="preserve"> </w:t>
      </w:r>
      <w:r w:rsidRPr="00DA22BA">
        <w:rPr>
          <w:rFonts w:eastAsia="微軟正黑體"/>
          <w:sz w:val="28"/>
          <w:szCs w:val="28"/>
        </w:rPr>
        <w:t>銀</w:t>
      </w:r>
      <w:r w:rsidRPr="00DA22BA">
        <w:rPr>
          <w:rFonts w:eastAsia="微軟正黑體"/>
          <w:sz w:val="28"/>
          <w:szCs w:val="28"/>
        </w:rPr>
        <w:t xml:space="preserve"> </w:t>
      </w:r>
      <w:r w:rsidRPr="00DA22BA">
        <w:rPr>
          <w:rFonts w:eastAsia="微軟正黑體"/>
          <w:sz w:val="28"/>
          <w:szCs w:val="28"/>
        </w:rPr>
        <w:t>行：</w:t>
      </w:r>
      <w:r w:rsidRPr="00DA22BA">
        <w:rPr>
          <w:rFonts w:eastAsia="微軟正黑體"/>
          <w:sz w:val="28"/>
          <w:szCs w:val="28"/>
        </w:rPr>
        <w:t>006(</w:t>
      </w:r>
      <w:r w:rsidRPr="00DA22BA">
        <w:rPr>
          <w:rFonts w:eastAsia="微軟正黑體"/>
          <w:sz w:val="28"/>
          <w:szCs w:val="28"/>
        </w:rPr>
        <w:t>合作金庫</w:t>
      </w:r>
      <w:r w:rsidR="00436561" w:rsidRPr="00436561">
        <w:rPr>
          <w:rFonts w:eastAsia="微軟正黑體" w:hint="eastAsia"/>
          <w:sz w:val="28"/>
          <w:szCs w:val="28"/>
        </w:rPr>
        <w:t>慈文分行</w:t>
      </w:r>
      <w:r w:rsidRPr="00DA22BA">
        <w:rPr>
          <w:rFonts w:eastAsia="微軟正黑體"/>
          <w:sz w:val="28"/>
          <w:szCs w:val="28"/>
        </w:rPr>
        <w:t>)</w:t>
      </w:r>
    </w:p>
    <w:p w:rsidR="003439F6" w:rsidRPr="00DA22BA" w:rsidRDefault="003439F6" w:rsidP="0098201F">
      <w:pPr>
        <w:adjustRightInd w:val="0"/>
        <w:snapToGrid w:val="0"/>
        <w:spacing w:line="320" w:lineRule="atLeast"/>
        <w:ind w:leftChars="235" w:left="564" w:firstLineChars="406" w:firstLine="1137"/>
        <w:jc w:val="both"/>
        <w:rPr>
          <w:rFonts w:eastAsia="微軟正黑體"/>
          <w:sz w:val="28"/>
          <w:szCs w:val="28"/>
        </w:rPr>
      </w:pPr>
      <w:r w:rsidRPr="00DA22BA">
        <w:rPr>
          <w:rFonts w:eastAsia="微軟正黑體"/>
          <w:sz w:val="28"/>
          <w:szCs w:val="28"/>
        </w:rPr>
        <w:t>帳</w:t>
      </w:r>
      <w:r w:rsidRPr="00DA22BA">
        <w:rPr>
          <w:rFonts w:eastAsia="微軟正黑體"/>
          <w:sz w:val="28"/>
          <w:szCs w:val="28"/>
        </w:rPr>
        <w:t xml:space="preserve"> </w:t>
      </w:r>
      <w:r w:rsidRPr="00DA22BA">
        <w:rPr>
          <w:rFonts w:eastAsia="微軟正黑體"/>
          <w:sz w:val="28"/>
          <w:szCs w:val="28"/>
        </w:rPr>
        <w:t>號：</w:t>
      </w:r>
      <w:r w:rsidRPr="00DA22BA">
        <w:rPr>
          <w:rFonts w:eastAsia="微軟正黑體"/>
          <w:sz w:val="28"/>
          <w:szCs w:val="28"/>
        </w:rPr>
        <w:t>1092-717-913430</w:t>
      </w:r>
    </w:p>
    <w:p w:rsidR="003439F6" w:rsidRPr="00DA22BA" w:rsidRDefault="003439F6" w:rsidP="0098201F">
      <w:pPr>
        <w:adjustRightInd w:val="0"/>
        <w:snapToGrid w:val="0"/>
        <w:spacing w:line="520" w:lineRule="atLeast"/>
        <w:ind w:leftChars="235" w:left="564" w:firstLineChars="406" w:firstLine="1137"/>
        <w:jc w:val="both"/>
        <w:rPr>
          <w:rFonts w:eastAsia="微軟正黑體"/>
          <w:sz w:val="28"/>
          <w:szCs w:val="28"/>
        </w:rPr>
      </w:pPr>
      <w:r w:rsidRPr="00DA22BA">
        <w:rPr>
          <w:rFonts w:eastAsia="微軟正黑體"/>
          <w:sz w:val="28"/>
          <w:szCs w:val="28"/>
        </w:rPr>
        <w:t>戶</w:t>
      </w:r>
      <w:r w:rsidRPr="00DA22BA">
        <w:rPr>
          <w:rFonts w:eastAsia="微軟正黑體"/>
          <w:sz w:val="28"/>
          <w:szCs w:val="28"/>
        </w:rPr>
        <w:t xml:space="preserve"> </w:t>
      </w:r>
      <w:r w:rsidRPr="00DA22BA">
        <w:rPr>
          <w:rFonts w:eastAsia="微軟正黑體"/>
          <w:sz w:val="28"/>
          <w:szCs w:val="28"/>
        </w:rPr>
        <w:t>名：東泳貿易有限公司</w:t>
      </w:r>
    </w:p>
    <w:p w:rsidR="003439F6" w:rsidRPr="00DA22BA" w:rsidRDefault="003439F6" w:rsidP="0098201F">
      <w:pPr>
        <w:adjustRightInd w:val="0"/>
        <w:snapToGrid w:val="0"/>
        <w:spacing w:line="380" w:lineRule="atLeast"/>
        <w:ind w:leftChars="235" w:left="564" w:firstLineChars="1" w:firstLine="3"/>
        <w:jc w:val="both"/>
        <w:rPr>
          <w:rFonts w:eastAsia="微軟正黑體"/>
          <w:sz w:val="28"/>
          <w:szCs w:val="28"/>
        </w:rPr>
      </w:pPr>
    </w:p>
    <w:p w:rsidR="003439F6" w:rsidRPr="00DA22BA" w:rsidRDefault="003439F6" w:rsidP="0098201F">
      <w:pPr>
        <w:adjustRightInd w:val="0"/>
        <w:snapToGrid w:val="0"/>
        <w:spacing w:line="520" w:lineRule="atLeast"/>
        <w:ind w:leftChars="235" w:left="564" w:firstLineChars="406" w:firstLine="1137"/>
        <w:jc w:val="both"/>
        <w:rPr>
          <w:rFonts w:eastAsia="微軟正黑體"/>
          <w:sz w:val="28"/>
          <w:szCs w:val="28"/>
        </w:rPr>
      </w:pPr>
      <w:r w:rsidRPr="00DA22BA">
        <w:rPr>
          <w:rFonts w:eastAsia="微軟正黑體"/>
          <w:sz w:val="28"/>
          <w:szCs w:val="28"/>
        </w:rPr>
        <w:t>海</w:t>
      </w:r>
      <w:r w:rsidRPr="00DA22BA">
        <w:rPr>
          <w:rFonts w:eastAsia="微軟正黑體"/>
          <w:sz w:val="28"/>
          <w:szCs w:val="28"/>
        </w:rPr>
        <w:t xml:space="preserve"> </w:t>
      </w:r>
      <w:r w:rsidRPr="00DA22BA">
        <w:rPr>
          <w:rFonts w:eastAsia="微軟正黑體"/>
          <w:sz w:val="28"/>
          <w:szCs w:val="28"/>
        </w:rPr>
        <w:t>外</w:t>
      </w:r>
      <w:r w:rsidRPr="00DA22BA">
        <w:rPr>
          <w:rFonts w:eastAsia="微軟正黑體"/>
          <w:sz w:val="28"/>
          <w:szCs w:val="28"/>
        </w:rPr>
        <w:t xml:space="preserve"> </w:t>
      </w:r>
      <w:r w:rsidRPr="00DA22BA">
        <w:rPr>
          <w:rFonts w:eastAsia="微軟正黑體"/>
          <w:sz w:val="28"/>
          <w:szCs w:val="28"/>
        </w:rPr>
        <w:t>銀</w:t>
      </w:r>
      <w:r w:rsidRPr="00DA22BA">
        <w:rPr>
          <w:rFonts w:eastAsia="微軟正黑體"/>
          <w:sz w:val="28"/>
          <w:szCs w:val="28"/>
        </w:rPr>
        <w:t xml:space="preserve"> </w:t>
      </w:r>
      <w:r w:rsidRPr="00DA22BA">
        <w:rPr>
          <w:rFonts w:eastAsia="微軟正黑體"/>
          <w:sz w:val="28"/>
          <w:szCs w:val="28"/>
        </w:rPr>
        <w:t>行</w:t>
      </w:r>
      <w:r w:rsidRPr="00DA22BA">
        <w:rPr>
          <w:rFonts w:eastAsia="微軟正黑體"/>
          <w:sz w:val="28"/>
          <w:szCs w:val="28"/>
        </w:rPr>
        <w:t>: OCBC BANK(</w:t>
      </w:r>
      <w:r w:rsidRPr="00DA22BA">
        <w:rPr>
          <w:rFonts w:eastAsia="微軟正黑體"/>
          <w:sz w:val="28"/>
          <w:szCs w:val="28"/>
        </w:rPr>
        <w:t>馬來西亞華僑銀行</w:t>
      </w:r>
      <w:r w:rsidRPr="00DA22BA">
        <w:rPr>
          <w:rFonts w:eastAsia="微軟正黑體"/>
          <w:sz w:val="28"/>
          <w:szCs w:val="28"/>
        </w:rPr>
        <w:t>)</w:t>
      </w:r>
    </w:p>
    <w:p w:rsidR="003439F6" w:rsidRPr="00DA22BA" w:rsidRDefault="003439F6" w:rsidP="0098201F">
      <w:pPr>
        <w:adjustRightInd w:val="0"/>
        <w:snapToGrid w:val="0"/>
        <w:spacing w:line="320" w:lineRule="atLeast"/>
        <w:ind w:leftChars="235" w:left="564" w:firstLineChars="406" w:firstLine="1137"/>
        <w:jc w:val="both"/>
        <w:rPr>
          <w:rFonts w:eastAsia="微軟正黑體"/>
          <w:sz w:val="28"/>
          <w:szCs w:val="28"/>
        </w:rPr>
      </w:pPr>
      <w:r w:rsidRPr="00DA22BA">
        <w:rPr>
          <w:rFonts w:eastAsia="微軟正黑體"/>
          <w:sz w:val="28"/>
          <w:szCs w:val="28"/>
        </w:rPr>
        <w:t>帳</w:t>
      </w:r>
      <w:r w:rsidRPr="00DA22BA">
        <w:rPr>
          <w:rFonts w:eastAsia="微軟正黑體"/>
          <w:sz w:val="28"/>
          <w:szCs w:val="28"/>
        </w:rPr>
        <w:t xml:space="preserve"> </w:t>
      </w:r>
      <w:r w:rsidRPr="00DA22BA">
        <w:rPr>
          <w:rFonts w:eastAsia="微軟正黑體"/>
          <w:sz w:val="28"/>
          <w:szCs w:val="28"/>
        </w:rPr>
        <w:t>號</w:t>
      </w:r>
      <w:r w:rsidRPr="00DA22BA">
        <w:rPr>
          <w:rFonts w:eastAsia="微軟正黑體"/>
          <w:sz w:val="28"/>
          <w:szCs w:val="28"/>
        </w:rPr>
        <w:t>: A/C NO. 1751005434</w:t>
      </w:r>
    </w:p>
    <w:p w:rsidR="003439F6" w:rsidRDefault="003439F6" w:rsidP="0098201F">
      <w:pPr>
        <w:adjustRightInd w:val="0"/>
        <w:snapToGrid w:val="0"/>
        <w:spacing w:line="320" w:lineRule="atLeast"/>
        <w:ind w:leftChars="235" w:left="564" w:firstLineChars="406" w:firstLine="1137"/>
        <w:jc w:val="both"/>
        <w:rPr>
          <w:rFonts w:eastAsia="微軟正黑體"/>
          <w:sz w:val="28"/>
          <w:szCs w:val="28"/>
        </w:rPr>
      </w:pPr>
      <w:r w:rsidRPr="00DA22BA">
        <w:rPr>
          <w:rFonts w:eastAsia="微軟正黑體"/>
          <w:sz w:val="28"/>
          <w:szCs w:val="28"/>
        </w:rPr>
        <w:t>戶</w:t>
      </w:r>
      <w:r w:rsidRPr="00DA22BA">
        <w:rPr>
          <w:rFonts w:eastAsia="微軟正黑體"/>
          <w:sz w:val="28"/>
          <w:szCs w:val="28"/>
        </w:rPr>
        <w:t xml:space="preserve"> </w:t>
      </w:r>
      <w:r w:rsidRPr="00DA22BA">
        <w:rPr>
          <w:rFonts w:eastAsia="微軟正黑體"/>
          <w:sz w:val="28"/>
          <w:szCs w:val="28"/>
        </w:rPr>
        <w:t>名</w:t>
      </w:r>
      <w:r w:rsidRPr="00DA22BA">
        <w:rPr>
          <w:rFonts w:eastAsia="微軟正黑體"/>
          <w:sz w:val="28"/>
          <w:szCs w:val="28"/>
        </w:rPr>
        <w:t>: JI SHENG AGROTECH SDN BHD</w:t>
      </w:r>
      <w:bookmarkStart w:id="0" w:name="_GoBack"/>
      <w:bookmarkEnd w:id="0"/>
    </w:p>
    <w:p w:rsidR="0098201F" w:rsidRDefault="0098201F" w:rsidP="003439F6">
      <w:pPr>
        <w:adjustRightInd w:val="0"/>
        <w:snapToGrid w:val="0"/>
        <w:spacing w:line="320" w:lineRule="atLeast"/>
        <w:ind w:leftChars="235" w:left="564" w:firstLineChars="1" w:firstLine="3"/>
        <w:jc w:val="both"/>
        <w:rPr>
          <w:rFonts w:eastAsia="微軟正黑體"/>
          <w:sz w:val="28"/>
          <w:szCs w:val="28"/>
        </w:rPr>
      </w:pPr>
    </w:p>
    <w:p w:rsidR="0098201F" w:rsidRPr="00CE60C9" w:rsidRDefault="0098201F" w:rsidP="0098201F">
      <w:pPr>
        <w:adjustRightInd w:val="0"/>
        <w:snapToGrid w:val="0"/>
        <w:spacing w:line="320" w:lineRule="atLeast"/>
        <w:ind w:left="643" w:hangingChars="201" w:hanging="643"/>
        <w:jc w:val="both"/>
        <w:rPr>
          <w:rFonts w:eastAsia="微軟正黑體"/>
          <w:b/>
          <w:sz w:val="32"/>
          <w:szCs w:val="32"/>
        </w:rPr>
      </w:pPr>
      <w:r w:rsidRPr="00CE60C9">
        <w:rPr>
          <w:rFonts w:eastAsia="微軟正黑體" w:hint="eastAsia"/>
          <w:b/>
          <w:sz w:val="32"/>
          <w:szCs w:val="32"/>
        </w:rPr>
        <w:t>五、交通資訊</w:t>
      </w:r>
    </w:p>
    <w:p w:rsidR="0098201F" w:rsidRPr="0098201F" w:rsidRDefault="0098201F" w:rsidP="0075190D">
      <w:pPr>
        <w:adjustRightInd w:val="0"/>
        <w:snapToGrid w:val="0"/>
        <w:spacing w:line="320" w:lineRule="atLeast"/>
        <w:ind w:leftChars="118" w:left="1700" w:hangingChars="506" w:hanging="1417"/>
        <w:jc w:val="both"/>
        <w:rPr>
          <w:rFonts w:eastAsia="微軟正黑體"/>
          <w:sz w:val="28"/>
          <w:szCs w:val="28"/>
        </w:rPr>
      </w:pPr>
      <w:r>
        <w:rPr>
          <w:rFonts w:eastAsia="微軟正黑體" w:hint="eastAsia"/>
          <w:sz w:val="28"/>
          <w:szCs w:val="28"/>
        </w:rPr>
        <w:t>(</w:t>
      </w:r>
      <w:r>
        <w:rPr>
          <w:rFonts w:eastAsia="微軟正黑體" w:hint="eastAsia"/>
          <w:sz w:val="28"/>
          <w:szCs w:val="28"/>
        </w:rPr>
        <w:t>一</w:t>
      </w:r>
      <w:r>
        <w:rPr>
          <w:rFonts w:eastAsia="微軟正黑體" w:hint="eastAsia"/>
          <w:sz w:val="28"/>
          <w:szCs w:val="28"/>
        </w:rPr>
        <w:t>)</w:t>
      </w:r>
      <w:r w:rsidRPr="0098201F">
        <w:rPr>
          <w:rFonts w:eastAsia="微軟正黑體" w:hint="eastAsia"/>
          <w:sz w:val="28"/>
          <w:szCs w:val="28"/>
        </w:rPr>
        <w:t>機票</w:t>
      </w:r>
      <w:r>
        <w:rPr>
          <w:rFonts w:ascii="微軟正黑體" w:eastAsia="微軟正黑體" w:hAnsi="微軟正黑體" w:hint="eastAsia"/>
          <w:sz w:val="28"/>
          <w:szCs w:val="28"/>
        </w:rPr>
        <w:t>：</w:t>
      </w:r>
      <w:r w:rsidRPr="0098201F">
        <w:rPr>
          <w:rFonts w:eastAsia="微軟正黑體" w:hint="eastAsia"/>
          <w:sz w:val="28"/>
          <w:szCs w:val="28"/>
        </w:rPr>
        <w:t>參展廠商自行訂票。</w:t>
      </w:r>
    </w:p>
    <w:p w:rsidR="0098201F" w:rsidRPr="0098201F" w:rsidRDefault="0098201F" w:rsidP="00CE60C9">
      <w:pPr>
        <w:adjustRightInd w:val="0"/>
        <w:snapToGrid w:val="0"/>
        <w:spacing w:beforeLines="50" w:before="180" w:line="320" w:lineRule="atLeast"/>
        <w:ind w:leftChars="118" w:left="1700" w:hangingChars="506" w:hanging="1417"/>
        <w:jc w:val="both"/>
        <w:rPr>
          <w:rFonts w:eastAsia="微軟正黑體"/>
          <w:sz w:val="28"/>
          <w:szCs w:val="28"/>
        </w:rPr>
      </w:pPr>
      <w:r>
        <w:rPr>
          <w:rFonts w:eastAsia="微軟正黑體" w:hint="eastAsia"/>
          <w:sz w:val="28"/>
          <w:szCs w:val="28"/>
        </w:rPr>
        <w:t>(</w:t>
      </w:r>
      <w:r>
        <w:rPr>
          <w:rFonts w:eastAsia="微軟正黑體" w:hint="eastAsia"/>
          <w:sz w:val="28"/>
          <w:szCs w:val="28"/>
        </w:rPr>
        <w:t>二</w:t>
      </w:r>
      <w:r>
        <w:rPr>
          <w:rFonts w:eastAsia="微軟正黑體" w:hint="eastAsia"/>
          <w:sz w:val="28"/>
          <w:szCs w:val="28"/>
        </w:rPr>
        <w:t>)</w:t>
      </w:r>
      <w:r w:rsidRPr="0098201F">
        <w:rPr>
          <w:rFonts w:eastAsia="微軟正黑體" w:hint="eastAsia"/>
          <w:sz w:val="28"/>
          <w:szCs w:val="28"/>
        </w:rPr>
        <w:t>住宿</w:t>
      </w:r>
      <w:r>
        <w:rPr>
          <w:rFonts w:ascii="微軟正黑體" w:eastAsia="微軟正黑體" w:hAnsi="微軟正黑體" w:hint="eastAsia"/>
          <w:sz w:val="28"/>
          <w:szCs w:val="28"/>
        </w:rPr>
        <w:t>：</w:t>
      </w:r>
      <w:r w:rsidRPr="0098201F">
        <w:rPr>
          <w:rFonts w:eastAsia="微軟正黑體" w:hint="eastAsia"/>
          <w:sz w:val="28"/>
          <w:szCs w:val="28"/>
        </w:rPr>
        <w:t>可由東泳貿易有限公司協助預約鄰近飯店</w:t>
      </w:r>
      <w:r w:rsidRPr="0098201F">
        <w:rPr>
          <w:rFonts w:eastAsia="微軟正黑體" w:hint="eastAsia"/>
          <w:sz w:val="28"/>
          <w:szCs w:val="28"/>
        </w:rPr>
        <w:t>(2019</w:t>
      </w:r>
      <w:r w:rsidRPr="0098201F">
        <w:rPr>
          <w:rFonts w:eastAsia="微軟正黑體" w:hint="eastAsia"/>
          <w:sz w:val="28"/>
          <w:szCs w:val="28"/>
        </w:rPr>
        <w:t>年</w:t>
      </w:r>
      <w:r w:rsidRPr="0098201F">
        <w:rPr>
          <w:rFonts w:eastAsia="微軟正黑體" w:hint="eastAsia"/>
          <w:sz w:val="28"/>
          <w:szCs w:val="28"/>
        </w:rPr>
        <w:t>11</w:t>
      </w:r>
      <w:r w:rsidRPr="0098201F">
        <w:rPr>
          <w:rFonts w:eastAsia="微軟正黑體" w:hint="eastAsia"/>
          <w:sz w:val="28"/>
          <w:szCs w:val="28"/>
        </w:rPr>
        <w:t>月</w:t>
      </w:r>
      <w:r w:rsidRPr="0098201F">
        <w:rPr>
          <w:rFonts w:eastAsia="微軟正黑體" w:hint="eastAsia"/>
          <w:sz w:val="28"/>
          <w:szCs w:val="28"/>
        </w:rPr>
        <w:t>21</w:t>
      </w:r>
      <w:r w:rsidRPr="0098201F">
        <w:rPr>
          <w:rFonts w:eastAsia="微軟正黑體" w:hint="eastAsia"/>
          <w:sz w:val="28"/>
          <w:szCs w:val="28"/>
        </w:rPr>
        <w:t>日至</w:t>
      </w:r>
      <w:r w:rsidRPr="0098201F">
        <w:rPr>
          <w:rFonts w:eastAsia="微軟正黑體" w:hint="eastAsia"/>
          <w:sz w:val="28"/>
          <w:szCs w:val="28"/>
        </w:rPr>
        <w:t>11</w:t>
      </w:r>
      <w:r w:rsidRPr="0098201F">
        <w:rPr>
          <w:rFonts w:eastAsia="微軟正黑體" w:hint="eastAsia"/>
          <w:sz w:val="28"/>
          <w:szCs w:val="28"/>
        </w:rPr>
        <w:t>月</w:t>
      </w:r>
      <w:r w:rsidRPr="0098201F">
        <w:rPr>
          <w:rFonts w:eastAsia="微軟正黑體" w:hint="eastAsia"/>
          <w:sz w:val="28"/>
          <w:szCs w:val="28"/>
        </w:rPr>
        <w:t>23</w:t>
      </w:r>
      <w:r w:rsidRPr="0098201F">
        <w:rPr>
          <w:rFonts w:eastAsia="微軟正黑體" w:hint="eastAsia"/>
          <w:sz w:val="28"/>
          <w:szCs w:val="28"/>
        </w:rPr>
        <w:t>日或</w:t>
      </w:r>
      <w:r w:rsidRPr="0098201F">
        <w:rPr>
          <w:rFonts w:eastAsia="微軟正黑體" w:hint="eastAsia"/>
          <w:sz w:val="28"/>
          <w:szCs w:val="28"/>
        </w:rPr>
        <w:t>24</w:t>
      </w:r>
      <w:r w:rsidRPr="0098201F">
        <w:rPr>
          <w:rFonts w:eastAsia="微軟正黑體" w:hint="eastAsia"/>
          <w:sz w:val="28"/>
          <w:szCs w:val="28"/>
        </w:rPr>
        <w:t>日</w:t>
      </w:r>
      <w:r w:rsidRPr="0098201F">
        <w:rPr>
          <w:rFonts w:eastAsia="微軟正黑體" w:hint="eastAsia"/>
          <w:sz w:val="28"/>
          <w:szCs w:val="28"/>
        </w:rPr>
        <w:t>)</w:t>
      </w:r>
      <w:r w:rsidRPr="0098201F">
        <w:rPr>
          <w:rFonts w:eastAsia="微軟正黑體" w:hint="eastAsia"/>
          <w:sz w:val="28"/>
          <w:szCs w:val="28"/>
        </w:rPr>
        <w:t>。</w:t>
      </w:r>
    </w:p>
    <w:p w:rsidR="0098201F" w:rsidRPr="0098201F" w:rsidRDefault="0098201F" w:rsidP="00CE60C9">
      <w:pPr>
        <w:adjustRightInd w:val="0"/>
        <w:snapToGrid w:val="0"/>
        <w:spacing w:beforeLines="50" w:before="180" w:line="320" w:lineRule="atLeast"/>
        <w:ind w:leftChars="118" w:left="1700" w:hangingChars="506" w:hanging="1417"/>
        <w:jc w:val="both"/>
        <w:rPr>
          <w:rFonts w:eastAsia="微軟正黑體"/>
          <w:sz w:val="28"/>
          <w:szCs w:val="28"/>
        </w:rPr>
      </w:pPr>
      <w:r>
        <w:rPr>
          <w:rFonts w:eastAsia="微軟正黑體" w:hint="eastAsia"/>
          <w:sz w:val="28"/>
          <w:szCs w:val="28"/>
        </w:rPr>
        <w:t>(</w:t>
      </w:r>
      <w:r>
        <w:rPr>
          <w:rFonts w:eastAsia="微軟正黑體" w:hint="eastAsia"/>
          <w:sz w:val="28"/>
          <w:szCs w:val="28"/>
        </w:rPr>
        <w:t>三</w:t>
      </w:r>
      <w:r>
        <w:rPr>
          <w:rFonts w:eastAsia="微軟正黑體" w:hint="eastAsia"/>
          <w:sz w:val="28"/>
          <w:szCs w:val="28"/>
        </w:rPr>
        <w:t>)</w:t>
      </w:r>
      <w:r w:rsidRPr="0098201F">
        <w:rPr>
          <w:rFonts w:eastAsia="微軟正黑體" w:hint="eastAsia"/>
          <w:sz w:val="28"/>
          <w:szCs w:val="28"/>
        </w:rPr>
        <w:t>接機服務</w:t>
      </w:r>
      <w:r>
        <w:rPr>
          <w:rFonts w:ascii="微軟正黑體" w:eastAsia="微軟正黑體" w:hAnsi="微軟正黑體" w:hint="eastAsia"/>
          <w:sz w:val="28"/>
          <w:szCs w:val="28"/>
        </w:rPr>
        <w:t>：</w:t>
      </w:r>
      <w:r w:rsidRPr="0098201F">
        <w:rPr>
          <w:rFonts w:eastAsia="微軟正黑體" w:hint="eastAsia"/>
          <w:sz w:val="28"/>
          <w:szCs w:val="28"/>
        </w:rPr>
        <w:t>若抵達前日需接機服務請事先聯繫，</w:t>
      </w:r>
      <w:r>
        <w:rPr>
          <w:rFonts w:eastAsia="微軟正黑體" w:hint="eastAsia"/>
          <w:sz w:val="28"/>
          <w:szCs w:val="28"/>
        </w:rPr>
        <w:t>展售會期間</w:t>
      </w:r>
      <w:r w:rsidRPr="0098201F">
        <w:rPr>
          <w:rFonts w:eastAsia="微軟正黑體" w:hint="eastAsia"/>
          <w:sz w:val="28"/>
          <w:szCs w:val="28"/>
        </w:rPr>
        <w:t>可提供兩次接送機</w:t>
      </w:r>
      <w:r>
        <w:rPr>
          <w:rFonts w:eastAsia="微軟正黑體" w:hint="eastAsia"/>
          <w:sz w:val="28"/>
          <w:szCs w:val="28"/>
        </w:rPr>
        <w:t>場</w:t>
      </w:r>
      <w:r w:rsidRPr="0098201F">
        <w:rPr>
          <w:rFonts w:eastAsia="微軟正黑體" w:hint="eastAsia"/>
          <w:sz w:val="28"/>
          <w:szCs w:val="28"/>
        </w:rPr>
        <w:t>服務。</w:t>
      </w:r>
    </w:p>
    <w:p w:rsidR="0098201F" w:rsidRDefault="0098201F" w:rsidP="00CE60C9">
      <w:pPr>
        <w:adjustRightInd w:val="0"/>
        <w:snapToGrid w:val="0"/>
        <w:spacing w:beforeLines="50" w:before="180" w:line="320" w:lineRule="atLeast"/>
        <w:ind w:leftChars="118" w:left="1700" w:hangingChars="506" w:hanging="1417"/>
        <w:jc w:val="both"/>
        <w:rPr>
          <w:rFonts w:eastAsia="微軟正黑體"/>
          <w:sz w:val="28"/>
          <w:szCs w:val="28"/>
        </w:rPr>
      </w:pPr>
      <w:r>
        <w:rPr>
          <w:rFonts w:eastAsia="微軟正黑體" w:hint="eastAsia"/>
          <w:sz w:val="28"/>
          <w:szCs w:val="28"/>
        </w:rPr>
        <w:t>(</w:t>
      </w:r>
      <w:r>
        <w:rPr>
          <w:rFonts w:eastAsia="微軟正黑體" w:hint="eastAsia"/>
          <w:sz w:val="28"/>
          <w:szCs w:val="28"/>
        </w:rPr>
        <w:t>四</w:t>
      </w:r>
      <w:r>
        <w:rPr>
          <w:rFonts w:eastAsia="微軟正黑體" w:hint="eastAsia"/>
          <w:sz w:val="28"/>
          <w:szCs w:val="28"/>
        </w:rPr>
        <w:t>)</w:t>
      </w:r>
      <w:r w:rsidRPr="0098201F">
        <w:rPr>
          <w:rFonts w:eastAsia="微軟正黑體" w:hint="eastAsia"/>
          <w:sz w:val="28"/>
          <w:szCs w:val="28"/>
        </w:rPr>
        <w:t>現地交通</w:t>
      </w:r>
      <w:r>
        <w:rPr>
          <w:rFonts w:ascii="微軟正黑體" w:eastAsia="微軟正黑體" w:hAnsi="微軟正黑體" w:hint="eastAsia"/>
          <w:sz w:val="28"/>
          <w:szCs w:val="28"/>
        </w:rPr>
        <w:t>：</w:t>
      </w:r>
      <w:r w:rsidRPr="0098201F">
        <w:rPr>
          <w:rFonts w:eastAsia="微軟正黑體" w:hint="eastAsia"/>
          <w:sz w:val="28"/>
          <w:szCs w:val="28"/>
        </w:rPr>
        <w:t>由集盛農業科技公司提供每日早、中、晚三回展場與住宿飯店間接送</w:t>
      </w:r>
      <w:r w:rsidRPr="0098201F">
        <w:rPr>
          <w:rFonts w:eastAsia="微軟正黑體" w:hint="eastAsia"/>
          <w:sz w:val="28"/>
          <w:szCs w:val="28"/>
        </w:rPr>
        <w:t xml:space="preserve"> (2019</w:t>
      </w:r>
      <w:r w:rsidRPr="0098201F">
        <w:rPr>
          <w:rFonts w:eastAsia="微軟正黑體" w:hint="eastAsia"/>
          <w:sz w:val="28"/>
          <w:szCs w:val="28"/>
        </w:rPr>
        <w:t>年</w:t>
      </w:r>
      <w:r w:rsidRPr="0098201F">
        <w:rPr>
          <w:rFonts w:eastAsia="微軟正黑體" w:hint="eastAsia"/>
          <w:sz w:val="28"/>
          <w:szCs w:val="28"/>
        </w:rPr>
        <w:t>11</w:t>
      </w:r>
      <w:r w:rsidRPr="0098201F">
        <w:rPr>
          <w:rFonts w:eastAsia="微軟正黑體" w:hint="eastAsia"/>
          <w:sz w:val="28"/>
          <w:szCs w:val="28"/>
        </w:rPr>
        <w:t>月</w:t>
      </w:r>
      <w:r w:rsidRPr="0098201F">
        <w:rPr>
          <w:rFonts w:eastAsia="微軟正黑體" w:hint="eastAsia"/>
          <w:sz w:val="28"/>
          <w:szCs w:val="28"/>
        </w:rPr>
        <w:t>21</w:t>
      </w:r>
      <w:r w:rsidRPr="0098201F">
        <w:rPr>
          <w:rFonts w:eastAsia="微軟正黑體" w:hint="eastAsia"/>
          <w:sz w:val="28"/>
          <w:szCs w:val="28"/>
        </w:rPr>
        <w:t>、</w:t>
      </w:r>
      <w:r w:rsidRPr="0098201F">
        <w:rPr>
          <w:rFonts w:eastAsia="微軟正黑體" w:hint="eastAsia"/>
          <w:sz w:val="28"/>
          <w:szCs w:val="28"/>
        </w:rPr>
        <w:t>22</w:t>
      </w:r>
      <w:r w:rsidRPr="0098201F">
        <w:rPr>
          <w:rFonts w:eastAsia="微軟正黑體" w:hint="eastAsia"/>
          <w:sz w:val="28"/>
          <w:szCs w:val="28"/>
        </w:rPr>
        <w:t>、</w:t>
      </w:r>
      <w:r w:rsidRPr="0098201F">
        <w:rPr>
          <w:rFonts w:eastAsia="微軟正黑體" w:hint="eastAsia"/>
          <w:sz w:val="28"/>
          <w:szCs w:val="28"/>
        </w:rPr>
        <w:t>23</w:t>
      </w:r>
      <w:r w:rsidRPr="0098201F">
        <w:rPr>
          <w:rFonts w:eastAsia="微軟正黑體" w:hint="eastAsia"/>
          <w:sz w:val="28"/>
          <w:szCs w:val="28"/>
        </w:rPr>
        <w:t>或</w:t>
      </w:r>
      <w:r w:rsidRPr="0098201F">
        <w:rPr>
          <w:rFonts w:eastAsia="微軟正黑體" w:hint="eastAsia"/>
          <w:sz w:val="28"/>
          <w:szCs w:val="28"/>
        </w:rPr>
        <w:t>24</w:t>
      </w:r>
      <w:r w:rsidRPr="0098201F">
        <w:rPr>
          <w:rFonts w:eastAsia="微軟正黑體" w:hint="eastAsia"/>
          <w:sz w:val="28"/>
          <w:szCs w:val="28"/>
        </w:rPr>
        <w:t>日</w:t>
      </w:r>
      <w:r w:rsidRPr="0098201F">
        <w:rPr>
          <w:rFonts w:eastAsia="微軟正黑體" w:hint="eastAsia"/>
          <w:sz w:val="28"/>
          <w:szCs w:val="28"/>
        </w:rPr>
        <w:t>)</w:t>
      </w:r>
      <w:r w:rsidRPr="0098201F">
        <w:rPr>
          <w:rFonts w:eastAsia="微軟正黑體" w:hint="eastAsia"/>
          <w:sz w:val="28"/>
          <w:szCs w:val="28"/>
        </w:rPr>
        <w:t>。</w:t>
      </w:r>
    </w:p>
    <w:p w:rsidR="00DF7D0B" w:rsidRDefault="00DF7D0B" w:rsidP="0098201F">
      <w:pPr>
        <w:adjustRightInd w:val="0"/>
        <w:snapToGrid w:val="0"/>
        <w:spacing w:beforeLines="50" w:before="180" w:line="320" w:lineRule="atLeast"/>
        <w:ind w:left="563" w:hangingChars="201" w:hanging="563"/>
        <w:jc w:val="both"/>
        <w:rPr>
          <w:rFonts w:eastAsia="微軟正黑體"/>
          <w:sz w:val="28"/>
          <w:szCs w:val="28"/>
        </w:rPr>
      </w:pPr>
    </w:p>
    <w:p w:rsidR="00DF7D0B" w:rsidRPr="00CE60C9" w:rsidRDefault="00DF7D0B" w:rsidP="0098201F">
      <w:pPr>
        <w:adjustRightInd w:val="0"/>
        <w:snapToGrid w:val="0"/>
        <w:spacing w:beforeLines="50" w:before="180" w:line="320" w:lineRule="atLeast"/>
        <w:ind w:left="643" w:hangingChars="201" w:hanging="643"/>
        <w:jc w:val="both"/>
        <w:rPr>
          <w:rFonts w:eastAsia="微軟正黑體"/>
          <w:b/>
          <w:sz w:val="32"/>
          <w:szCs w:val="32"/>
        </w:rPr>
      </w:pPr>
      <w:r w:rsidRPr="00CE60C9">
        <w:rPr>
          <w:rFonts w:eastAsia="微軟正黑體" w:hint="eastAsia"/>
          <w:b/>
          <w:sz w:val="32"/>
          <w:szCs w:val="32"/>
        </w:rPr>
        <w:t>六、提供服務內容</w:t>
      </w:r>
    </w:p>
    <w:p w:rsidR="00DF7D0B" w:rsidRDefault="00DF7D0B" w:rsidP="0075190D">
      <w:pPr>
        <w:adjustRightInd w:val="0"/>
        <w:snapToGrid w:val="0"/>
        <w:spacing w:line="320" w:lineRule="atLeast"/>
        <w:ind w:leftChars="118" w:left="560" w:hangingChars="99" w:hanging="277"/>
        <w:jc w:val="both"/>
        <w:rPr>
          <w:rFonts w:eastAsia="微軟正黑體"/>
          <w:sz w:val="28"/>
          <w:szCs w:val="28"/>
        </w:rPr>
      </w:pPr>
      <w:r>
        <w:rPr>
          <w:rFonts w:eastAsia="微軟正黑體" w:hint="eastAsia"/>
          <w:sz w:val="28"/>
          <w:szCs w:val="28"/>
        </w:rPr>
        <w:t>(</w:t>
      </w:r>
      <w:r>
        <w:rPr>
          <w:rFonts w:eastAsia="微軟正黑體" w:hint="eastAsia"/>
          <w:sz w:val="28"/>
          <w:szCs w:val="28"/>
        </w:rPr>
        <w:t>一</w:t>
      </w:r>
      <w:r>
        <w:rPr>
          <w:rFonts w:eastAsia="微軟正黑體" w:hint="eastAsia"/>
          <w:sz w:val="28"/>
          <w:szCs w:val="28"/>
        </w:rPr>
        <w:t>)</w:t>
      </w:r>
      <w:r>
        <w:rPr>
          <w:rFonts w:eastAsia="微軟正黑體" w:hint="eastAsia"/>
          <w:sz w:val="28"/>
          <w:szCs w:val="28"/>
        </w:rPr>
        <w:t>活動期間整體活動廣宣及媒體拍攝</w:t>
      </w:r>
      <w:r w:rsidR="008637E5">
        <w:rPr>
          <w:rFonts w:eastAsia="微軟正黑體" w:hint="eastAsia"/>
          <w:sz w:val="28"/>
          <w:szCs w:val="28"/>
        </w:rPr>
        <w:t>。</w:t>
      </w:r>
    </w:p>
    <w:p w:rsidR="00DF7D0B" w:rsidRDefault="00DF7D0B" w:rsidP="00CE60C9">
      <w:pPr>
        <w:adjustRightInd w:val="0"/>
        <w:snapToGrid w:val="0"/>
        <w:spacing w:beforeLines="50" w:before="180" w:line="320" w:lineRule="atLeast"/>
        <w:ind w:leftChars="118" w:left="560" w:hangingChars="99" w:hanging="277"/>
        <w:jc w:val="both"/>
        <w:rPr>
          <w:rFonts w:eastAsia="微軟正黑體"/>
          <w:sz w:val="28"/>
          <w:szCs w:val="28"/>
        </w:rPr>
      </w:pPr>
      <w:r>
        <w:rPr>
          <w:rFonts w:eastAsia="微軟正黑體" w:hint="eastAsia"/>
          <w:sz w:val="28"/>
          <w:szCs w:val="28"/>
        </w:rPr>
        <w:t>(</w:t>
      </w:r>
      <w:r>
        <w:rPr>
          <w:rFonts w:eastAsia="微軟正黑體" w:hint="eastAsia"/>
          <w:sz w:val="28"/>
          <w:szCs w:val="28"/>
        </w:rPr>
        <w:t>二</w:t>
      </w:r>
      <w:r>
        <w:rPr>
          <w:rFonts w:eastAsia="微軟正黑體" w:hint="eastAsia"/>
          <w:sz w:val="28"/>
          <w:szCs w:val="28"/>
        </w:rPr>
        <w:t>)</w:t>
      </w:r>
      <w:r>
        <w:rPr>
          <w:rFonts w:eastAsia="微軟正黑體" w:hint="eastAsia"/>
          <w:sz w:val="28"/>
          <w:szCs w:val="28"/>
        </w:rPr>
        <w:t>相關活動場地布置及會場必要設備安排</w:t>
      </w:r>
      <w:r>
        <w:rPr>
          <w:rFonts w:eastAsia="微軟正黑體" w:hint="eastAsia"/>
          <w:sz w:val="28"/>
          <w:szCs w:val="28"/>
        </w:rPr>
        <w:t>(</w:t>
      </w:r>
      <w:r>
        <w:rPr>
          <w:rFonts w:eastAsia="微軟正黑體" w:hint="eastAsia"/>
          <w:sz w:val="28"/>
          <w:szCs w:val="28"/>
        </w:rPr>
        <w:t>如供電插座</w:t>
      </w:r>
      <w:r>
        <w:rPr>
          <w:rFonts w:eastAsia="微軟正黑體" w:hint="eastAsia"/>
          <w:sz w:val="28"/>
          <w:szCs w:val="28"/>
        </w:rPr>
        <w:t>)</w:t>
      </w:r>
      <w:r w:rsidR="008637E5">
        <w:rPr>
          <w:rFonts w:eastAsia="微軟正黑體" w:hint="eastAsia"/>
          <w:sz w:val="28"/>
          <w:szCs w:val="28"/>
        </w:rPr>
        <w:t>。</w:t>
      </w:r>
    </w:p>
    <w:p w:rsidR="008637E5" w:rsidRDefault="008637E5" w:rsidP="00CE60C9">
      <w:pPr>
        <w:adjustRightInd w:val="0"/>
        <w:snapToGrid w:val="0"/>
        <w:spacing w:beforeLines="50" w:before="180" w:line="320" w:lineRule="atLeast"/>
        <w:ind w:leftChars="118" w:left="560" w:hangingChars="99" w:hanging="277"/>
        <w:jc w:val="both"/>
        <w:rPr>
          <w:rFonts w:ascii="微軟正黑體" w:eastAsia="微軟正黑體" w:hAnsi="微軟正黑體"/>
          <w:sz w:val="28"/>
          <w:szCs w:val="28"/>
        </w:rPr>
      </w:pPr>
      <w:r>
        <w:rPr>
          <w:rFonts w:eastAsia="微軟正黑體" w:hint="eastAsia"/>
          <w:sz w:val="28"/>
          <w:szCs w:val="28"/>
        </w:rPr>
        <w:t>(</w:t>
      </w:r>
      <w:r>
        <w:rPr>
          <w:rFonts w:eastAsia="微軟正黑體" w:hint="eastAsia"/>
          <w:sz w:val="28"/>
          <w:szCs w:val="28"/>
        </w:rPr>
        <w:t>三</w:t>
      </w:r>
      <w:r>
        <w:rPr>
          <w:rFonts w:eastAsia="微軟正黑體" w:hint="eastAsia"/>
          <w:sz w:val="28"/>
          <w:szCs w:val="28"/>
        </w:rPr>
        <w:t>)</w:t>
      </w:r>
      <w:r>
        <w:rPr>
          <w:rFonts w:eastAsia="微軟正黑體" w:hint="eastAsia"/>
          <w:sz w:val="28"/>
          <w:szCs w:val="28"/>
        </w:rPr>
        <w:t>其他展</w:t>
      </w:r>
      <w:r w:rsidR="00A477E4">
        <w:rPr>
          <w:rFonts w:eastAsia="微軟正黑體" w:hint="eastAsia"/>
          <w:sz w:val="28"/>
          <w:szCs w:val="28"/>
        </w:rPr>
        <w:t>場</w:t>
      </w:r>
      <w:r>
        <w:rPr>
          <w:rFonts w:eastAsia="微軟正黑體" w:hint="eastAsia"/>
          <w:sz w:val="28"/>
          <w:szCs w:val="28"/>
        </w:rPr>
        <w:t>提供之各項物品及服務，請詳參</w:t>
      </w:r>
      <w:r>
        <w:rPr>
          <w:rFonts w:ascii="微軟正黑體" w:eastAsia="微軟正黑體" w:hAnsi="微軟正黑體" w:hint="eastAsia"/>
          <w:sz w:val="28"/>
          <w:szCs w:val="28"/>
        </w:rPr>
        <w:t>「</w:t>
      </w:r>
      <w:r>
        <w:rPr>
          <w:rFonts w:eastAsia="微軟正黑體" w:hint="eastAsia"/>
          <w:sz w:val="28"/>
          <w:szCs w:val="28"/>
        </w:rPr>
        <w:t>參展辦法</w:t>
      </w:r>
      <w:r>
        <w:rPr>
          <w:rFonts w:ascii="微軟正黑體" w:eastAsia="微軟正黑體" w:hAnsi="微軟正黑體" w:hint="eastAsia"/>
          <w:sz w:val="28"/>
          <w:szCs w:val="28"/>
        </w:rPr>
        <w:t>」。</w:t>
      </w:r>
    </w:p>
    <w:p w:rsidR="008637E5" w:rsidRPr="008637E5" w:rsidRDefault="008637E5" w:rsidP="0098201F">
      <w:pPr>
        <w:adjustRightInd w:val="0"/>
        <w:snapToGrid w:val="0"/>
        <w:spacing w:beforeLines="50" w:before="180" w:line="320" w:lineRule="atLeast"/>
        <w:ind w:left="563" w:hangingChars="201" w:hanging="563"/>
        <w:jc w:val="both"/>
        <w:rPr>
          <w:rFonts w:ascii="微軟正黑體" w:eastAsia="微軟正黑體" w:hAnsi="微軟正黑體"/>
          <w:b/>
          <w:sz w:val="28"/>
          <w:szCs w:val="28"/>
        </w:rPr>
      </w:pPr>
      <w:r w:rsidRPr="008637E5">
        <w:rPr>
          <w:rFonts w:ascii="微軟正黑體" w:eastAsia="微軟正黑體" w:hAnsi="微軟正黑體" w:hint="eastAsia"/>
          <w:b/>
          <w:sz w:val="28"/>
          <w:szCs w:val="28"/>
        </w:rPr>
        <w:lastRenderedPageBreak/>
        <w:t>七、參加廠商應遵守及配合事項</w:t>
      </w:r>
    </w:p>
    <w:p w:rsidR="008637E5" w:rsidRDefault="008371DC" w:rsidP="00CE60C9">
      <w:pPr>
        <w:adjustRightInd w:val="0"/>
        <w:snapToGrid w:val="0"/>
        <w:spacing w:line="520" w:lineRule="atLeast"/>
        <w:ind w:leftChars="119" w:left="852" w:hangingChars="202" w:hanging="566"/>
        <w:jc w:val="both"/>
        <w:rPr>
          <w:sz w:val="28"/>
          <w:szCs w:val="28"/>
        </w:rPr>
      </w:pPr>
      <w:r>
        <w:rPr>
          <w:rFonts w:hint="eastAsia"/>
          <w:sz w:val="28"/>
          <w:szCs w:val="28"/>
        </w:rPr>
        <w:t>(</w:t>
      </w:r>
      <w:r>
        <w:rPr>
          <w:rFonts w:hint="eastAsia"/>
          <w:sz w:val="28"/>
          <w:szCs w:val="28"/>
        </w:rPr>
        <w:t>一</w:t>
      </w:r>
      <w:r>
        <w:rPr>
          <w:rFonts w:hint="eastAsia"/>
          <w:sz w:val="28"/>
          <w:szCs w:val="28"/>
        </w:rPr>
        <w:t>)</w:t>
      </w:r>
      <w:r w:rsidR="00760287">
        <w:rPr>
          <w:rFonts w:hint="eastAsia"/>
          <w:sz w:val="28"/>
          <w:szCs w:val="28"/>
        </w:rPr>
        <w:t xml:space="preserve"> </w:t>
      </w:r>
      <w:r w:rsidR="00760287" w:rsidRPr="00760287">
        <w:rPr>
          <w:rFonts w:hint="eastAsia"/>
          <w:sz w:val="28"/>
          <w:szCs w:val="28"/>
        </w:rPr>
        <w:t>活動期間販售之商品與報名內容不符，經勸告未改善者將沒收保證金，並立即取消參展資格。</w:t>
      </w:r>
    </w:p>
    <w:p w:rsidR="008637E5" w:rsidRDefault="008371DC" w:rsidP="00CE60C9">
      <w:pPr>
        <w:adjustRightInd w:val="0"/>
        <w:snapToGrid w:val="0"/>
        <w:spacing w:beforeLines="50" w:before="180" w:line="520" w:lineRule="atLeast"/>
        <w:ind w:leftChars="119" w:left="852" w:hangingChars="202" w:hanging="566"/>
        <w:jc w:val="both"/>
        <w:rPr>
          <w:sz w:val="28"/>
          <w:szCs w:val="28"/>
        </w:rPr>
      </w:pPr>
      <w:r>
        <w:rPr>
          <w:rFonts w:hint="eastAsia"/>
          <w:sz w:val="28"/>
          <w:szCs w:val="28"/>
        </w:rPr>
        <w:t>(</w:t>
      </w:r>
      <w:r>
        <w:rPr>
          <w:rFonts w:hint="eastAsia"/>
          <w:sz w:val="28"/>
          <w:szCs w:val="28"/>
        </w:rPr>
        <w:t>二</w:t>
      </w:r>
      <w:r>
        <w:rPr>
          <w:rFonts w:hint="eastAsia"/>
          <w:sz w:val="28"/>
          <w:szCs w:val="28"/>
        </w:rPr>
        <w:t>)</w:t>
      </w:r>
      <w:r w:rsidR="00760287">
        <w:rPr>
          <w:rFonts w:hint="eastAsia"/>
          <w:sz w:val="28"/>
          <w:szCs w:val="28"/>
        </w:rPr>
        <w:t xml:space="preserve"> </w:t>
      </w:r>
      <w:r w:rsidR="00F90653" w:rsidRPr="00F90653">
        <w:rPr>
          <w:rFonts w:hint="eastAsia"/>
          <w:sz w:val="28"/>
          <w:szCs w:val="28"/>
        </w:rPr>
        <w:t>廠商須派員於活動期間內在場看顧樣品接洽交易，並協助提供資料以便</w:t>
      </w:r>
      <w:r w:rsidR="00F90653">
        <w:rPr>
          <w:rFonts w:hint="eastAsia"/>
          <w:sz w:val="28"/>
          <w:szCs w:val="28"/>
        </w:rPr>
        <w:t>主辦單位</w:t>
      </w:r>
      <w:r w:rsidR="00F90653" w:rsidRPr="00F90653">
        <w:rPr>
          <w:rFonts w:hint="eastAsia"/>
          <w:sz w:val="28"/>
          <w:szCs w:val="28"/>
        </w:rPr>
        <w:t>分析市場及統計推銷成果。</w:t>
      </w:r>
    </w:p>
    <w:p w:rsidR="00F90653" w:rsidRDefault="008371DC" w:rsidP="00CE60C9">
      <w:pPr>
        <w:adjustRightInd w:val="0"/>
        <w:snapToGrid w:val="0"/>
        <w:spacing w:beforeLines="50" w:before="180" w:line="520" w:lineRule="atLeast"/>
        <w:ind w:leftChars="119" w:left="852" w:hangingChars="202" w:hanging="566"/>
        <w:jc w:val="both"/>
        <w:rPr>
          <w:sz w:val="28"/>
          <w:szCs w:val="28"/>
        </w:rPr>
      </w:pPr>
      <w:r>
        <w:rPr>
          <w:rFonts w:hint="eastAsia"/>
          <w:sz w:val="28"/>
          <w:szCs w:val="28"/>
        </w:rPr>
        <w:t>(</w:t>
      </w:r>
      <w:r>
        <w:rPr>
          <w:rFonts w:hint="eastAsia"/>
          <w:sz w:val="28"/>
          <w:szCs w:val="28"/>
        </w:rPr>
        <w:t>三</w:t>
      </w:r>
      <w:r>
        <w:rPr>
          <w:rFonts w:hint="eastAsia"/>
          <w:sz w:val="28"/>
          <w:szCs w:val="28"/>
        </w:rPr>
        <w:t>)</w:t>
      </w:r>
      <w:r w:rsidR="00760287">
        <w:rPr>
          <w:rFonts w:hint="eastAsia"/>
          <w:sz w:val="28"/>
          <w:szCs w:val="28"/>
        </w:rPr>
        <w:t xml:space="preserve"> </w:t>
      </w:r>
      <w:r w:rsidR="00F90653" w:rsidRPr="00F90653">
        <w:rPr>
          <w:rFonts w:hint="eastAsia"/>
          <w:sz w:val="28"/>
          <w:szCs w:val="28"/>
        </w:rPr>
        <w:t>參加廠商之展品、出版品及所提供之團員名冊刊登產品圖文，不得涉及商品仿冒或侵害國內外其他廠商之專利權、商標權及智慧財產權，如涉及仿冒事宜，由廠商自行負擔所有責任，並支付衍生之訴訟仲裁等費用，以及活動主辦國行政或司法裁定之賠償或罰鍰。</w:t>
      </w:r>
    </w:p>
    <w:p w:rsidR="00760287" w:rsidRPr="00760287" w:rsidRDefault="00760287" w:rsidP="00CE60C9">
      <w:pPr>
        <w:adjustRightInd w:val="0"/>
        <w:snapToGrid w:val="0"/>
        <w:spacing w:beforeLines="50" w:before="180" w:line="520" w:lineRule="atLeast"/>
        <w:ind w:leftChars="119" w:left="852" w:hangingChars="202" w:hanging="566"/>
        <w:jc w:val="both"/>
        <w:rPr>
          <w:sz w:val="28"/>
          <w:szCs w:val="28"/>
        </w:rPr>
      </w:pPr>
      <w:r>
        <w:rPr>
          <w:rFonts w:hint="eastAsia"/>
          <w:sz w:val="28"/>
          <w:szCs w:val="28"/>
        </w:rPr>
        <w:t>(</w:t>
      </w:r>
      <w:r>
        <w:rPr>
          <w:rFonts w:hint="eastAsia"/>
          <w:sz w:val="28"/>
          <w:szCs w:val="28"/>
        </w:rPr>
        <w:t>五</w:t>
      </w:r>
      <w:r w:rsidRPr="00760287">
        <w:rPr>
          <w:rFonts w:hint="eastAsia"/>
          <w:sz w:val="28"/>
          <w:szCs w:val="28"/>
        </w:rPr>
        <w:t>)</w:t>
      </w:r>
      <w:r w:rsidRPr="00760287">
        <w:rPr>
          <w:rFonts w:hint="eastAsia"/>
          <w:sz w:val="28"/>
          <w:szCs w:val="28"/>
        </w:rPr>
        <w:tab/>
      </w:r>
      <w:r w:rsidRPr="00760287">
        <w:rPr>
          <w:rFonts w:hint="eastAsia"/>
          <w:sz w:val="28"/>
          <w:szCs w:val="28"/>
        </w:rPr>
        <w:t>參展廠商不得破壞活動現場地面、攤位結構及主辦單位提供之設備。</w:t>
      </w:r>
    </w:p>
    <w:p w:rsidR="00760287" w:rsidRPr="00760287" w:rsidRDefault="00760287" w:rsidP="00CE60C9">
      <w:pPr>
        <w:adjustRightInd w:val="0"/>
        <w:snapToGrid w:val="0"/>
        <w:spacing w:beforeLines="50" w:before="180" w:line="520" w:lineRule="atLeast"/>
        <w:ind w:leftChars="119" w:left="852" w:hangingChars="202" w:hanging="566"/>
        <w:jc w:val="both"/>
        <w:rPr>
          <w:sz w:val="28"/>
          <w:szCs w:val="28"/>
        </w:rPr>
      </w:pPr>
      <w:r w:rsidRPr="00760287">
        <w:rPr>
          <w:rFonts w:hint="eastAsia"/>
          <w:sz w:val="28"/>
          <w:szCs w:val="28"/>
        </w:rPr>
        <w:t>(</w:t>
      </w:r>
      <w:r>
        <w:rPr>
          <w:rFonts w:hint="eastAsia"/>
          <w:sz w:val="28"/>
          <w:szCs w:val="28"/>
        </w:rPr>
        <w:t>六</w:t>
      </w:r>
      <w:r w:rsidRPr="00760287">
        <w:rPr>
          <w:rFonts w:hint="eastAsia"/>
          <w:sz w:val="28"/>
          <w:szCs w:val="28"/>
        </w:rPr>
        <w:t>)</w:t>
      </w:r>
      <w:r w:rsidRPr="00760287">
        <w:rPr>
          <w:rFonts w:hint="eastAsia"/>
          <w:sz w:val="28"/>
          <w:szCs w:val="28"/>
        </w:rPr>
        <w:tab/>
      </w:r>
      <w:r w:rsidRPr="00760287">
        <w:rPr>
          <w:rFonts w:hint="eastAsia"/>
          <w:sz w:val="28"/>
          <w:szCs w:val="28"/>
        </w:rPr>
        <w:t>場地使用明火者需特別注意防火安全，由集盛農業科技有限公司準備消防安全設備</w:t>
      </w:r>
      <w:r w:rsidRPr="00760287">
        <w:rPr>
          <w:rFonts w:hint="eastAsia"/>
          <w:sz w:val="28"/>
          <w:szCs w:val="28"/>
        </w:rPr>
        <w:t>(10</w:t>
      </w:r>
      <w:r w:rsidRPr="00760287">
        <w:rPr>
          <w:rFonts w:hint="eastAsia"/>
          <w:sz w:val="28"/>
          <w:szCs w:val="28"/>
        </w:rPr>
        <w:t>磅乾粉式滅火器），若違法使用經勸告未改善者將沒收保證金，並立即取消參展資格。</w:t>
      </w:r>
    </w:p>
    <w:p w:rsidR="00760287" w:rsidRPr="00760287" w:rsidRDefault="00760287" w:rsidP="00CE60C9">
      <w:pPr>
        <w:adjustRightInd w:val="0"/>
        <w:snapToGrid w:val="0"/>
        <w:spacing w:beforeLines="50" w:before="180" w:line="520" w:lineRule="atLeast"/>
        <w:ind w:leftChars="119" w:left="852" w:hangingChars="202" w:hanging="566"/>
        <w:jc w:val="both"/>
        <w:rPr>
          <w:sz w:val="28"/>
          <w:szCs w:val="28"/>
        </w:rPr>
      </w:pPr>
      <w:r>
        <w:rPr>
          <w:rFonts w:hint="eastAsia"/>
          <w:sz w:val="28"/>
          <w:szCs w:val="28"/>
        </w:rPr>
        <w:t>(</w:t>
      </w:r>
      <w:r>
        <w:rPr>
          <w:rFonts w:hint="eastAsia"/>
          <w:sz w:val="28"/>
          <w:szCs w:val="28"/>
        </w:rPr>
        <w:t>七</w:t>
      </w:r>
      <w:r w:rsidRPr="00760287">
        <w:rPr>
          <w:rFonts w:hint="eastAsia"/>
          <w:sz w:val="28"/>
          <w:szCs w:val="28"/>
        </w:rPr>
        <w:t>)</w:t>
      </w:r>
      <w:r w:rsidRPr="00760287">
        <w:rPr>
          <w:rFonts w:hint="eastAsia"/>
          <w:sz w:val="28"/>
          <w:szCs w:val="28"/>
        </w:rPr>
        <w:tab/>
      </w:r>
      <w:r w:rsidRPr="00760287">
        <w:rPr>
          <w:rFonts w:hint="eastAsia"/>
          <w:sz w:val="28"/>
          <w:szCs w:val="28"/>
        </w:rPr>
        <w:t>活動期間，參展廠商所屬之私人物品器具需自行保管，主辦及協辦單位不負任何保管及損害賠償之責。</w:t>
      </w:r>
    </w:p>
    <w:p w:rsidR="00760287" w:rsidRPr="00760287" w:rsidRDefault="00760287" w:rsidP="00CE60C9">
      <w:pPr>
        <w:adjustRightInd w:val="0"/>
        <w:snapToGrid w:val="0"/>
        <w:spacing w:beforeLines="50" w:before="180" w:line="520" w:lineRule="atLeast"/>
        <w:ind w:leftChars="119" w:left="852" w:hangingChars="202" w:hanging="566"/>
        <w:jc w:val="both"/>
        <w:rPr>
          <w:sz w:val="28"/>
          <w:szCs w:val="28"/>
        </w:rPr>
      </w:pPr>
      <w:r w:rsidRPr="00760287">
        <w:rPr>
          <w:rFonts w:hint="eastAsia"/>
          <w:sz w:val="28"/>
          <w:szCs w:val="28"/>
        </w:rPr>
        <w:t>(</w:t>
      </w:r>
      <w:r>
        <w:rPr>
          <w:rFonts w:hint="eastAsia"/>
          <w:sz w:val="28"/>
          <w:szCs w:val="28"/>
        </w:rPr>
        <w:t>八</w:t>
      </w:r>
      <w:r w:rsidRPr="00760287">
        <w:rPr>
          <w:rFonts w:hint="eastAsia"/>
          <w:sz w:val="28"/>
          <w:szCs w:val="28"/>
        </w:rPr>
        <w:t>)</w:t>
      </w:r>
      <w:r w:rsidRPr="00760287">
        <w:rPr>
          <w:rFonts w:hint="eastAsia"/>
          <w:sz w:val="28"/>
          <w:szCs w:val="28"/>
        </w:rPr>
        <w:tab/>
      </w:r>
      <w:r w:rsidRPr="00760287">
        <w:rPr>
          <w:rFonts w:hint="eastAsia"/>
          <w:sz w:val="28"/>
          <w:szCs w:val="28"/>
        </w:rPr>
        <w:t>參展廠商所承租之攤位，不得私自轉讓或以非報名時申請之攤位名稱參加展出，違者將取消資格。</w:t>
      </w:r>
    </w:p>
    <w:p w:rsidR="00760287" w:rsidRDefault="00760287" w:rsidP="00CE60C9">
      <w:pPr>
        <w:adjustRightInd w:val="0"/>
        <w:snapToGrid w:val="0"/>
        <w:spacing w:beforeLines="50" w:before="180" w:line="520" w:lineRule="atLeast"/>
        <w:ind w:leftChars="119" w:left="852" w:hangingChars="202" w:hanging="566"/>
        <w:jc w:val="both"/>
        <w:rPr>
          <w:sz w:val="28"/>
          <w:szCs w:val="28"/>
        </w:rPr>
      </w:pPr>
      <w:r>
        <w:rPr>
          <w:rFonts w:hint="eastAsia"/>
          <w:sz w:val="28"/>
          <w:szCs w:val="28"/>
        </w:rPr>
        <w:t>(</w:t>
      </w:r>
      <w:r>
        <w:rPr>
          <w:rFonts w:hint="eastAsia"/>
          <w:sz w:val="28"/>
          <w:szCs w:val="28"/>
        </w:rPr>
        <w:t>九</w:t>
      </w:r>
      <w:r w:rsidRPr="00760287">
        <w:rPr>
          <w:rFonts w:hint="eastAsia"/>
          <w:sz w:val="28"/>
          <w:szCs w:val="28"/>
        </w:rPr>
        <w:t>)</w:t>
      </w:r>
      <w:r w:rsidRPr="00760287">
        <w:rPr>
          <w:rFonts w:hint="eastAsia"/>
          <w:sz w:val="28"/>
          <w:szCs w:val="28"/>
        </w:rPr>
        <w:tab/>
      </w:r>
      <w:r w:rsidRPr="00760287">
        <w:rPr>
          <w:rFonts w:hint="eastAsia"/>
          <w:sz w:val="28"/>
          <w:szCs w:val="28"/>
        </w:rPr>
        <w:t>主辦及協辦單位可視現場狀況修改及調整活動內容，並保有活動內容及活動規定之一切修改權力。</w:t>
      </w:r>
    </w:p>
    <w:sectPr w:rsidR="00760287" w:rsidSect="00BD72D9">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A6" w:rsidRDefault="00E167A6" w:rsidP="00CF7C3D">
      <w:r>
        <w:separator/>
      </w:r>
    </w:p>
  </w:endnote>
  <w:endnote w:type="continuationSeparator" w:id="0">
    <w:p w:rsidR="00E167A6" w:rsidRDefault="00E167A6" w:rsidP="00CF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imes-Bold">
    <w:altName w:val="Arial"/>
    <w:panose1 w:val="00000000000000000000"/>
    <w:charset w:val="00"/>
    <w:family w:val="swiss"/>
    <w:notTrueType/>
    <w:pitch w:val="default"/>
    <w:sig w:usb0="00000003" w:usb1="00000000" w:usb2="00000000" w:usb3="00000000" w:csb0="00000001" w:csb1="00000000"/>
  </w:font>
  <w:font w:name="夹发砰">
    <w:altName w:val="Arial Unicode MS"/>
    <w:panose1 w:val="00000000000000000000"/>
    <w:charset w:val="86"/>
    <w:family w:val="auto"/>
    <w:notTrueType/>
    <w:pitch w:val="default"/>
    <w:sig w:usb0="00000000"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A6" w:rsidRDefault="00E167A6" w:rsidP="00CF7C3D">
      <w:r>
        <w:separator/>
      </w:r>
    </w:p>
  </w:footnote>
  <w:footnote w:type="continuationSeparator" w:id="0">
    <w:p w:rsidR="00E167A6" w:rsidRDefault="00E167A6" w:rsidP="00CF7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16"/>
    <w:rsid w:val="0000758D"/>
    <w:rsid w:val="00147D7B"/>
    <w:rsid w:val="00163C03"/>
    <w:rsid w:val="001A38B4"/>
    <w:rsid w:val="00214B32"/>
    <w:rsid w:val="003439F6"/>
    <w:rsid w:val="003842C6"/>
    <w:rsid w:val="00401EA4"/>
    <w:rsid w:val="00436561"/>
    <w:rsid w:val="004D4182"/>
    <w:rsid w:val="00567386"/>
    <w:rsid w:val="006142E2"/>
    <w:rsid w:val="00690A09"/>
    <w:rsid w:val="006D458A"/>
    <w:rsid w:val="0075190D"/>
    <w:rsid w:val="00760287"/>
    <w:rsid w:val="007C137A"/>
    <w:rsid w:val="008371DC"/>
    <w:rsid w:val="008637E5"/>
    <w:rsid w:val="00877B16"/>
    <w:rsid w:val="00887957"/>
    <w:rsid w:val="008F0569"/>
    <w:rsid w:val="009073C4"/>
    <w:rsid w:val="0098201F"/>
    <w:rsid w:val="00A152AB"/>
    <w:rsid w:val="00A477E4"/>
    <w:rsid w:val="00A5041A"/>
    <w:rsid w:val="00BB5357"/>
    <w:rsid w:val="00BC0ABC"/>
    <w:rsid w:val="00BD72D9"/>
    <w:rsid w:val="00CE60C9"/>
    <w:rsid w:val="00CF7C3D"/>
    <w:rsid w:val="00D4604A"/>
    <w:rsid w:val="00DA22BA"/>
    <w:rsid w:val="00DE1C4E"/>
    <w:rsid w:val="00DF7D0B"/>
    <w:rsid w:val="00E167A6"/>
    <w:rsid w:val="00E65FDB"/>
    <w:rsid w:val="00ED4AE2"/>
    <w:rsid w:val="00EE767C"/>
    <w:rsid w:val="00EF7217"/>
    <w:rsid w:val="00F45D03"/>
    <w:rsid w:val="00F90653"/>
    <w:rsid w:val="00FF4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E8F6D2-5624-447A-9A93-BD6CE7B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C3D"/>
    <w:pPr>
      <w:tabs>
        <w:tab w:val="center" w:pos="4153"/>
        <w:tab w:val="right" w:pos="8306"/>
      </w:tabs>
      <w:snapToGrid w:val="0"/>
    </w:pPr>
    <w:rPr>
      <w:sz w:val="20"/>
      <w:szCs w:val="20"/>
    </w:rPr>
  </w:style>
  <w:style w:type="character" w:customStyle="1" w:styleId="a5">
    <w:name w:val="頁首 字元"/>
    <w:basedOn w:val="a0"/>
    <w:link w:val="a4"/>
    <w:uiPriority w:val="99"/>
    <w:rsid w:val="00CF7C3D"/>
    <w:rPr>
      <w:sz w:val="20"/>
      <w:szCs w:val="20"/>
    </w:rPr>
  </w:style>
  <w:style w:type="paragraph" w:styleId="a6">
    <w:name w:val="footer"/>
    <w:basedOn w:val="a"/>
    <w:link w:val="a7"/>
    <w:uiPriority w:val="99"/>
    <w:unhideWhenUsed/>
    <w:rsid w:val="00CF7C3D"/>
    <w:pPr>
      <w:tabs>
        <w:tab w:val="center" w:pos="4153"/>
        <w:tab w:val="right" w:pos="8306"/>
      </w:tabs>
      <w:snapToGrid w:val="0"/>
    </w:pPr>
    <w:rPr>
      <w:sz w:val="20"/>
      <w:szCs w:val="20"/>
    </w:rPr>
  </w:style>
  <w:style w:type="character" w:customStyle="1" w:styleId="a7">
    <w:name w:val="頁尾 字元"/>
    <w:basedOn w:val="a0"/>
    <w:link w:val="a6"/>
    <w:uiPriority w:val="99"/>
    <w:rsid w:val="00CF7C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葉元純</dc:creator>
  <cp:keywords/>
  <dc:description/>
  <cp:lastModifiedBy>葉元純</cp:lastModifiedBy>
  <cp:revision>2</cp:revision>
  <dcterms:created xsi:type="dcterms:W3CDTF">2019-08-07T06:31:00Z</dcterms:created>
  <dcterms:modified xsi:type="dcterms:W3CDTF">2019-08-07T06:31:00Z</dcterms:modified>
</cp:coreProperties>
</file>